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3891B" w14:textId="5586AFD7" w:rsidR="00DF018A" w:rsidRPr="001B14C1" w:rsidRDefault="00DF018A" w:rsidP="00DF018A">
      <w:pPr>
        <w:pStyle w:val="a"/>
        <w:rPr>
          <w:rFonts w:eastAsia="SimSun"/>
          <w:lang w:eastAsia="zh-CN"/>
        </w:rPr>
      </w:pPr>
      <w:bookmarkStart w:id="0" w:name="OLE_LINK1"/>
      <w:bookmarkStart w:id="1" w:name="OLE_LINK2"/>
      <w:r w:rsidRPr="00E23C3E">
        <w:t>3GPP TSG-RAN WG4 Meeting #</w:t>
      </w:r>
      <w:r>
        <w:rPr>
          <w:rFonts w:eastAsia="SimSun"/>
          <w:lang w:eastAsia="zh-CN"/>
        </w:rPr>
        <w:t>9</w:t>
      </w:r>
      <w:r w:rsidR="00230B20">
        <w:rPr>
          <w:rFonts w:eastAsia="SimSun"/>
          <w:lang w:eastAsia="zh-CN"/>
        </w:rPr>
        <w:t>2</w:t>
      </w:r>
      <w:r>
        <w:tab/>
      </w:r>
      <w:r>
        <w:tab/>
      </w:r>
      <w:r>
        <w:tab/>
      </w:r>
      <w:r>
        <w:tab/>
      </w:r>
      <w:r>
        <w:tab/>
      </w:r>
      <w:r>
        <w:tab/>
      </w:r>
      <w:r>
        <w:tab/>
      </w:r>
      <w:r>
        <w:tab/>
      </w:r>
      <w:r>
        <w:tab/>
      </w:r>
      <w:r>
        <w:tab/>
      </w:r>
      <w:r>
        <w:tab/>
      </w:r>
      <w:r>
        <w:tab/>
      </w:r>
      <w:r>
        <w:rPr>
          <w:rFonts w:eastAsia="SimSun" w:hint="eastAsia"/>
          <w:lang w:eastAsia="zh-CN"/>
        </w:rPr>
        <w:t xml:space="preserve">  </w:t>
      </w:r>
      <w:r>
        <w:tab/>
        <w:t xml:space="preserve">     </w:t>
      </w:r>
      <w:r w:rsidR="00371259">
        <w:tab/>
      </w:r>
      <w:r w:rsidR="00371259">
        <w:tab/>
      </w:r>
      <w:r>
        <w:t xml:space="preserve">   </w:t>
      </w:r>
      <w:r>
        <w:rPr>
          <w:rFonts w:eastAsia="SimSun" w:hint="eastAsia"/>
          <w:lang w:eastAsia="zh-CN"/>
        </w:rPr>
        <w:t xml:space="preserve"> </w:t>
      </w:r>
      <w:r w:rsidRPr="00CB768E">
        <w:t>R4-</w:t>
      </w:r>
      <w:r w:rsidR="00CB768E" w:rsidRPr="00CB768E">
        <w:t>190</w:t>
      </w:r>
      <w:r w:rsidR="00CB768E" w:rsidRPr="00CB768E">
        <w:t>9272</w:t>
      </w:r>
    </w:p>
    <w:p w14:paraId="35BF833C" w14:textId="431D6A35" w:rsidR="00DF018A" w:rsidRPr="008E18F2" w:rsidRDefault="00230B20" w:rsidP="00DF018A">
      <w:pPr>
        <w:pStyle w:val="a"/>
        <w:rPr>
          <w:rFonts w:eastAsia="SimSun"/>
          <w:lang w:eastAsia="zh-CN"/>
        </w:rPr>
      </w:pPr>
      <w:r>
        <w:rPr>
          <w:rFonts w:cs="Arial"/>
        </w:rPr>
        <w:t>Ljubljana</w:t>
      </w:r>
      <w:r w:rsidR="00DF018A" w:rsidRPr="00E23C3E">
        <w:rPr>
          <w:rFonts w:hint="eastAsia"/>
        </w:rPr>
        <w:t>,</w:t>
      </w:r>
      <w:r w:rsidR="00DF018A" w:rsidRPr="00A62DA7">
        <w:rPr>
          <w:rFonts w:hint="eastAsia"/>
        </w:rPr>
        <w:t xml:space="preserve"> </w:t>
      </w:r>
      <w:r>
        <w:t>Slovenia</w:t>
      </w:r>
      <w:r w:rsidR="00AD15D4">
        <w:t xml:space="preserve">, </w:t>
      </w:r>
      <w:r>
        <w:rPr>
          <w:rFonts w:cs="Arial"/>
        </w:rPr>
        <w:t>26</w:t>
      </w:r>
      <w:r w:rsidR="00DF018A" w:rsidRPr="00084769">
        <w:rPr>
          <w:rFonts w:cs="Arial"/>
        </w:rPr>
        <w:t xml:space="preserve"> – </w:t>
      </w:r>
      <w:r>
        <w:rPr>
          <w:rFonts w:cs="Arial"/>
        </w:rPr>
        <w:t>30</w:t>
      </w:r>
      <w:r w:rsidR="00DF018A">
        <w:rPr>
          <w:rFonts w:cs="Arial"/>
        </w:rPr>
        <w:t xml:space="preserve"> </w:t>
      </w:r>
      <w:r w:rsidR="00BA3DB3">
        <w:rPr>
          <w:rFonts w:cs="Arial"/>
        </w:rPr>
        <w:t>August</w:t>
      </w:r>
      <w:r w:rsidR="00DF018A">
        <w:t>, 2019</w:t>
      </w:r>
    </w:p>
    <w:bookmarkEnd w:id="0"/>
    <w:bookmarkEnd w:id="1"/>
    <w:p w14:paraId="0F1A7801" w14:textId="77777777" w:rsidR="0043450E" w:rsidRPr="009674D4" w:rsidRDefault="0043450E" w:rsidP="0043450E">
      <w:pPr>
        <w:overflowPunct/>
        <w:autoSpaceDE/>
        <w:autoSpaceDN/>
        <w:adjustRightInd/>
        <w:textAlignment w:val="auto"/>
        <w:rPr>
          <w:rFonts w:ascii="Arial" w:hAnsi="Arial"/>
          <w:b/>
          <w:noProof/>
          <w:sz w:val="24"/>
        </w:rPr>
      </w:pPr>
    </w:p>
    <w:p w14:paraId="057A84BA" w14:textId="691F39B6"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89736D">
        <w:rPr>
          <w:sz w:val="22"/>
        </w:rPr>
        <w:t>, Nokia Shanghai Bell</w:t>
      </w:r>
    </w:p>
    <w:p w14:paraId="48427630" w14:textId="52FFB5BA" w:rsidR="0043450E" w:rsidRDefault="0043450E" w:rsidP="0043450E">
      <w:pPr>
        <w:rPr>
          <w:color w:val="000000"/>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F47649">
        <w:rPr>
          <w:sz w:val="22"/>
        </w:rPr>
        <w:t xml:space="preserve">Initial </w:t>
      </w:r>
      <w:r w:rsidR="003174F7">
        <w:rPr>
          <w:sz w:val="22"/>
        </w:rPr>
        <w:t>IAB-Node</w:t>
      </w:r>
      <w:r w:rsidR="00F47649">
        <w:rPr>
          <w:sz w:val="22"/>
        </w:rPr>
        <w:t xml:space="preserve"> coexistence simulation results </w:t>
      </w:r>
      <w:bookmarkStart w:id="2" w:name="_GoBack"/>
      <w:bookmarkEnd w:id="2"/>
    </w:p>
    <w:p w14:paraId="38BCE621" w14:textId="5448575C" w:rsidR="00C24D31" w:rsidRPr="000D5C67" w:rsidRDefault="00C24D31" w:rsidP="0043450E">
      <w:pPr>
        <w:rPr>
          <w:sz w:val="22"/>
        </w:rPr>
      </w:pPr>
      <w:r w:rsidRPr="0057669F">
        <w:rPr>
          <w:b/>
          <w:color w:val="000000"/>
          <w:lang w:val="en-US"/>
        </w:rPr>
        <w:t>Agenda item:</w:t>
      </w:r>
      <w:r w:rsidR="00E46CA7">
        <w:rPr>
          <w:b/>
          <w:color w:val="000000"/>
          <w:lang w:val="en-US"/>
        </w:rPr>
        <w:tab/>
      </w:r>
      <w:r w:rsidR="00E46CA7">
        <w:rPr>
          <w:b/>
          <w:color w:val="000000"/>
          <w:lang w:val="en-US"/>
        </w:rPr>
        <w:tab/>
      </w:r>
      <w:r w:rsidR="00E46CA7">
        <w:rPr>
          <w:b/>
          <w:color w:val="000000"/>
          <w:lang w:val="en-US"/>
        </w:rPr>
        <w:tab/>
      </w:r>
      <w:r w:rsidR="00A10B1E">
        <w:rPr>
          <w:sz w:val="22"/>
        </w:rPr>
        <w:t>9.5.2</w:t>
      </w:r>
    </w:p>
    <w:p w14:paraId="41D55FE6" w14:textId="2CAC24B1" w:rsidR="00C24D31" w:rsidRPr="000D5C67" w:rsidRDefault="00C24D31" w:rsidP="0043450E">
      <w:pPr>
        <w:rPr>
          <w:sz w:val="22"/>
        </w:rPr>
      </w:pPr>
      <w:r w:rsidRPr="0057669F">
        <w:rPr>
          <w:b/>
          <w:sz w:val="22"/>
        </w:rPr>
        <w:t>Document for:</w:t>
      </w:r>
      <w:r w:rsidR="00E46CA7">
        <w:rPr>
          <w:b/>
          <w:sz w:val="22"/>
        </w:rPr>
        <w:tab/>
      </w:r>
      <w:r w:rsidR="00E46CA7" w:rsidRPr="00E46CA7">
        <w:rPr>
          <w:sz w:val="22"/>
        </w:rPr>
        <w:tab/>
      </w:r>
      <w:r w:rsidR="00E46CA7" w:rsidRPr="00E46CA7">
        <w:rPr>
          <w:sz w:val="22"/>
        </w:rPr>
        <w:tab/>
      </w:r>
      <w:r w:rsidR="005D0E70">
        <w:rPr>
          <w:sz w:val="22"/>
        </w:rPr>
        <w:t>Approval</w:t>
      </w:r>
    </w:p>
    <w:p w14:paraId="31CCC137" w14:textId="77777777" w:rsidR="0043450E" w:rsidRDefault="0043450E" w:rsidP="0043450E">
      <w:pPr>
        <w:pStyle w:val="Heading1"/>
      </w:pPr>
      <w:r>
        <w:t>1</w:t>
      </w:r>
      <w:r>
        <w:tab/>
        <w:t>Introduction</w:t>
      </w:r>
    </w:p>
    <w:p w14:paraId="781A2A01" w14:textId="0F30CD4B" w:rsidR="00CF249F" w:rsidRDefault="00F47649" w:rsidP="000B5E8E">
      <w:r>
        <w:rPr>
          <w:rFonts w:eastAsia="Batang"/>
          <w:lang w:eastAsia="ko-KR"/>
        </w:rPr>
        <w:t xml:space="preserve">Part of the Integrated </w:t>
      </w:r>
      <w:r w:rsidR="00BA3DB3">
        <w:rPr>
          <w:rFonts w:eastAsia="Batang"/>
          <w:lang w:eastAsia="ko-KR"/>
        </w:rPr>
        <w:t>A</w:t>
      </w:r>
      <w:r>
        <w:rPr>
          <w:rFonts w:eastAsia="Batang"/>
          <w:lang w:eastAsia="ko-KR"/>
        </w:rPr>
        <w:t>ccess and Backhaul work item is defining the RF requirements needed to guarantee coexistence with IAB-Nodes and legacy networks. In this contribution we provide initial simulation results</w:t>
      </w:r>
      <w:r>
        <w:t>.</w:t>
      </w:r>
    </w:p>
    <w:p w14:paraId="1ECA57B6" w14:textId="77777777" w:rsidR="001C3296" w:rsidRDefault="001C3296" w:rsidP="001C3296">
      <w:pPr>
        <w:pStyle w:val="Heading1"/>
      </w:pPr>
      <w:r>
        <w:t>2</w:t>
      </w:r>
      <w:r>
        <w:tab/>
        <w:t>Discussion</w:t>
      </w:r>
    </w:p>
    <w:p w14:paraId="4BBC6201" w14:textId="0117B2D9" w:rsidR="00E11B6F" w:rsidRDefault="00F47649" w:rsidP="003879A9">
      <w:r>
        <w:t>In RAN4#91 initial simulation assumptions were agreed in [1] and [2]</w:t>
      </w:r>
      <w:r w:rsidR="00E11B6F">
        <w:t>, and these assumptions have been used in the simulations</w:t>
      </w:r>
      <w:r>
        <w:t>.</w:t>
      </w:r>
      <w:r w:rsidR="00E11B6F">
        <w:t xml:space="preserve"> Not all required detailed parameters, such as the activity factor of IAB-Nodes have been set in the simulation assumptions, and for those parts the simulation model has been described more in detail in this contribution.</w:t>
      </w:r>
      <w:r w:rsidR="00AD0C29">
        <w:t xml:space="preserve"> The main simulation parameters have been summarized in Table 1.</w:t>
      </w:r>
    </w:p>
    <w:tbl>
      <w:tblPr>
        <w:tblW w:w="8070" w:type="dxa"/>
        <w:jc w:val="center"/>
        <w:tblCellMar>
          <w:left w:w="0" w:type="dxa"/>
          <w:right w:w="0" w:type="dxa"/>
        </w:tblCellMar>
        <w:tblLook w:val="04A0" w:firstRow="1" w:lastRow="0" w:firstColumn="1" w:lastColumn="0" w:noHBand="0" w:noVBand="1"/>
      </w:tblPr>
      <w:tblGrid>
        <w:gridCol w:w="3760"/>
        <w:gridCol w:w="4310"/>
      </w:tblGrid>
      <w:tr w:rsidR="00AD0C29" w:rsidRPr="00AD0C29" w14:paraId="31A84EE0" w14:textId="77777777" w:rsidTr="00AD0C29">
        <w:trPr>
          <w:trHeight w:val="465"/>
          <w:jc w:val="center"/>
        </w:trPr>
        <w:tc>
          <w:tcPr>
            <w:tcW w:w="80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CD5E53" w14:textId="77777777" w:rsidR="00AD0C29" w:rsidRPr="00AD0C29" w:rsidRDefault="00AD0C29" w:rsidP="00AD0C29">
            <w:pPr>
              <w:rPr>
                <w:lang w:val="fi-FI"/>
              </w:rPr>
            </w:pPr>
            <w:r w:rsidRPr="00AD0C29">
              <w:rPr>
                <w:b/>
                <w:bCs/>
              </w:rPr>
              <w:t>Parameters</w:t>
            </w:r>
          </w:p>
        </w:tc>
      </w:tr>
      <w:tr w:rsidR="00AD0C29" w:rsidRPr="00AD0C29" w14:paraId="6A8D61F0"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E6AE1C" w14:textId="77777777" w:rsidR="00AD0C29" w:rsidRPr="00AD0C29" w:rsidRDefault="00AD0C29" w:rsidP="00AD0C29">
            <w:pPr>
              <w:rPr>
                <w:b/>
                <w:lang w:val="fi-FI"/>
              </w:rPr>
            </w:pPr>
            <w:r w:rsidRPr="00AD0C29">
              <w:rPr>
                <w:b/>
              </w:rPr>
              <w:t>Duplex mode</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B22DA1" w14:textId="1BD3D1A5" w:rsidR="00AD0C29" w:rsidRPr="00AD0C29" w:rsidRDefault="00AD0C29" w:rsidP="00AD0C29">
            <w:pPr>
              <w:rPr>
                <w:lang w:val="fi-FI"/>
              </w:rPr>
            </w:pPr>
            <w:r w:rsidRPr="00AD0C29">
              <w:t>TDD</w:t>
            </w:r>
            <w:r w:rsidR="00D83D0F">
              <w:t xml:space="preserve"> (50% UL, 50% DL)</w:t>
            </w:r>
          </w:p>
        </w:tc>
      </w:tr>
      <w:tr w:rsidR="00AD0C29" w:rsidRPr="00AD0C29" w14:paraId="756693C7"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F315F8" w14:textId="77777777" w:rsidR="00AD0C29" w:rsidRPr="00AD0C29" w:rsidRDefault="00AD0C29" w:rsidP="00AD0C29">
            <w:pPr>
              <w:rPr>
                <w:b/>
                <w:lang w:val="fi-FI"/>
              </w:rPr>
            </w:pPr>
            <w:r w:rsidRPr="00AD0C29">
              <w:rPr>
                <w:b/>
              </w:rPr>
              <w:t>Carrier Frequency</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9EA682" w14:textId="77777777" w:rsidR="00AD0C29" w:rsidRPr="00AD0C29" w:rsidRDefault="00AD0C29" w:rsidP="00AD0C29">
            <w:pPr>
              <w:rPr>
                <w:lang w:val="fi-FI"/>
              </w:rPr>
            </w:pPr>
            <w:r w:rsidRPr="00AD0C29">
              <w:t>30 GHz</w:t>
            </w:r>
          </w:p>
        </w:tc>
      </w:tr>
      <w:tr w:rsidR="00AD0C29" w:rsidRPr="00AD0C29" w14:paraId="62CC8962"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402F3A" w14:textId="77777777" w:rsidR="00AD0C29" w:rsidRPr="00AD0C29" w:rsidRDefault="00AD0C29" w:rsidP="00AD0C29">
            <w:pPr>
              <w:rPr>
                <w:b/>
                <w:lang w:val="fi-FI"/>
              </w:rPr>
            </w:pPr>
            <w:r w:rsidRPr="00AD0C29">
              <w:rPr>
                <w:b/>
              </w:rPr>
              <w:t>Beamforming</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60C0AD" w14:textId="77777777" w:rsidR="00AD0C29" w:rsidRPr="00AD0C29" w:rsidRDefault="00AD0C29" w:rsidP="00AD0C29">
            <w:pPr>
              <w:rPr>
                <w:lang w:val="fi-FI"/>
              </w:rPr>
            </w:pPr>
            <w:r w:rsidRPr="00AD0C29">
              <w:t>Yes</w:t>
            </w:r>
          </w:p>
        </w:tc>
      </w:tr>
      <w:tr w:rsidR="00AD0C29" w:rsidRPr="00AD0C29" w14:paraId="4730A456"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BF5AF4" w14:textId="77777777" w:rsidR="00AD0C29" w:rsidRPr="00AD0C29" w:rsidRDefault="00AD0C29" w:rsidP="00AD0C29">
            <w:pPr>
              <w:rPr>
                <w:b/>
                <w:lang w:val="fi-FI"/>
              </w:rPr>
            </w:pPr>
            <w:r w:rsidRPr="00AD0C29">
              <w:rPr>
                <w:b/>
              </w:rPr>
              <w:t>Simulation bandwidth</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112120" w14:textId="77777777" w:rsidR="00AD0C29" w:rsidRPr="00AD0C29" w:rsidRDefault="00AD0C29" w:rsidP="00AD0C29">
            <w:pPr>
              <w:rPr>
                <w:lang w:val="fi-FI"/>
              </w:rPr>
            </w:pPr>
            <w:r w:rsidRPr="00AD0C29">
              <w:t>200 MHz</w:t>
            </w:r>
          </w:p>
        </w:tc>
      </w:tr>
      <w:tr w:rsidR="00AD0C29" w:rsidRPr="00AD0C29" w14:paraId="079634FF"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1D5DAC" w14:textId="77777777" w:rsidR="00AD0C29" w:rsidRPr="00AD0C29" w:rsidRDefault="00AD0C29" w:rsidP="00AD0C29">
            <w:pPr>
              <w:rPr>
                <w:b/>
              </w:rPr>
            </w:pPr>
            <w:r w:rsidRPr="00AD0C29">
              <w:rPr>
                <w:b/>
              </w:rPr>
              <w:t>Number of UEs in the network</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9F4E92" w14:textId="77777777" w:rsidR="00AD0C29" w:rsidRPr="00AD0C29" w:rsidRDefault="00AD0C29" w:rsidP="00AD0C29">
            <w:pPr>
              <w:rPr>
                <w:lang w:val="fi-FI"/>
              </w:rPr>
            </w:pPr>
            <w:r w:rsidRPr="00AD0C29">
              <w:t>5 UEs/sector</w:t>
            </w:r>
          </w:p>
        </w:tc>
      </w:tr>
      <w:tr w:rsidR="00AD0C29" w:rsidRPr="00AD0C29" w14:paraId="52B3C39E"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7BDB27" w14:textId="77777777" w:rsidR="00AD0C29" w:rsidRPr="00AD0C29" w:rsidRDefault="00AD0C29" w:rsidP="00AD0C29">
            <w:pPr>
              <w:rPr>
                <w:b/>
                <w:lang w:val="fi-FI"/>
              </w:rPr>
            </w:pPr>
            <w:proofErr w:type="spellStart"/>
            <w:r w:rsidRPr="00AD0C29">
              <w:rPr>
                <w:b/>
                <w:lang w:val="en-US"/>
              </w:rPr>
              <w:t>gNB</w:t>
            </w:r>
            <w:proofErr w:type="spellEnd"/>
            <w:r w:rsidRPr="00AD0C29">
              <w:rPr>
                <w:b/>
                <w:lang w:val="en-US"/>
              </w:rPr>
              <w:t xml:space="preserve"> Tx power </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9329B5" w14:textId="77777777" w:rsidR="00AD0C29" w:rsidRPr="00AD0C29" w:rsidRDefault="00AD0C29" w:rsidP="00AD0C29">
            <w:r w:rsidRPr="00AD0C29">
              <w:rPr>
                <w:lang w:val="en-US"/>
              </w:rPr>
              <w:t xml:space="preserve">33 dBm for macro and micro </w:t>
            </w:r>
          </w:p>
        </w:tc>
      </w:tr>
      <w:tr w:rsidR="00AD0C29" w:rsidRPr="00AD0C29" w14:paraId="6D8E8B92"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646D72" w14:textId="7917C433" w:rsidR="00AD0C29" w:rsidRPr="00317C62" w:rsidRDefault="00D62DCA" w:rsidP="00AD0C29">
            <w:pPr>
              <w:rPr>
                <w:b/>
              </w:rPr>
            </w:pPr>
            <w:r>
              <w:rPr>
                <w:b/>
              </w:rPr>
              <w:t xml:space="preserve">maximum </w:t>
            </w:r>
            <w:r w:rsidR="00AD0C29" w:rsidRPr="00AD0C29">
              <w:rPr>
                <w:b/>
              </w:rPr>
              <w:t>IAB node Tx power</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C7A195" w14:textId="77777777" w:rsidR="00AD0C29" w:rsidRPr="00AD0C29" w:rsidRDefault="00AD0C29" w:rsidP="00AD0C29">
            <w:pPr>
              <w:rPr>
                <w:lang w:val="fi-FI"/>
              </w:rPr>
            </w:pPr>
            <w:r w:rsidRPr="00AD0C29">
              <w:rPr>
                <w:lang w:val="en-US"/>
              </w:rPr>
              <w:t>33 dBm</w:t>
            </w:r>
          </w:p>
        </w:tc>
      </w:tr>
      <w:tr w:rsidR="00D62DCA" w:rsidRPr="00AD0C29" w14:paraId="25F4CF4C"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79012AA" w14:textId="2734B77B" w:rsidR="00D62DCA" w:rsidRPr="00AD0C29" w:rsidRDefault="00D62DCA" w:rsidP="00AD0C29">
            <w:pPr>
              <w:rPr>
                <w:b/>
                <w:lang w:val="en-US"/>
              </w:rPr>
            </w:pPr>
            <w:r>
              <w:rPr>
                <w:b/>
                <w:lang w:val="en-US"/>
              </w:rPr>
              <w:t xml:space="preserve"> maximum </w:t>
            </w:r>
            <w:proofErr w:type="spellStart"/>
            <w:r>
              <w:rPr>
                <w:b/>
                <w:lang w:val="en-US"/>
              </w:rPr>
              <w:t>gNB</w:t>
            </w:r>
            <w:proofErr w:type="spellEnd"/>
            <w:r>
              <w:rPr>
                <w:b/>
                <w:lang w:val="en-US"/>
              </w:rPr>
              <w:t xml:space="preserve"> EIRP</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D28EC0E" w14:textId="7B339417" w:rsidR="00D62DCA" w:rsidRDefault="00D62DCA" w:rsidP="00AD0C29">
            <w:pPr>
              <w:rPr>
                <w:lang w:val="en-US"/>
              </w:rPr>
            </w:pPr>
            <w:r>
              <w:rPr>
                <w:lang w:val="en-US"/>
              </w:rPr>
              <w:t xml:space="preserve"> 57 dBm</w:t>
            </w:r>
          </w:p>
        </w:tc>
      </w:tr>
      <w:tr w:rsidR="00D62DCA" w:rsidRPr="00AD0C29" w14:paraId="769FC85B"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5028FB8" w14:textId="72F187B2" w:rsidR="00D62DCA" w:rsidRPr="00AD0C29" w:rsidRDefault="00D62DCA" w:rsidP="00AD0C29">
            <w:pPr>
              <w:rPr>
                <w:b/>
                <w:lang w:val="en-US"/>
              </w:rPr>
            </w:pPr>
            <w:r>
              <w:rPr>
                <w:b/>
                <w:lang w:val="en-US"/>
              </w:rPr>
              <w:t xml:space="preserve"> maximum IAB node EIRP</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E5038CC" w14:textId="047FFD9E" w:rsidR="00D62DCA" w:rsidRDefault="00D62DCA" w:rsidP="00AD0C29">
            <w:pPr>
              <w:rPr>
                <w:lang w:val="en-US"/>
              </w:rPr>
            </w:pPr>
            <w:r>
              <w:rPr>
                <w:lang w:val="en-US"/>
              </w:rPr>
              <w:t xml:space="preserve"> 57 dBm</w:t>
            </w:r>
          </w:p>
        </w:tc>
      </w:tr>
      <w:tr w:rsidR="00AD0C29" w:rsidRPr="00AD0C29" w14:paraId="140BED5C"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8D53F5" w14:textId="77777777" w:rsidR="00AD0C29" w:rsidRPr="00AD0C29" w:rsidRDefault="00AD0C29" w:rsidP="00AD0C29">
            <w:pPr>
              <w:rPr>
                <w:b/>
                <w:lang w:val="fi-FI"/>
              </w:rPr>
            </w:pPr>
            <w:r w:rsidRPr="00AD0C29">
              <w:rPr>
                <w:b/>
                <w:lang w:val="en-US"/>
              </w:rPr>
              <w:t xml:space="preserve"> </w:t>
            </w:r>
            <w:proofErr w:type="spellStart"/>
            <w:r w:rsidRPr="00AD0C29">
              <w:rPr>
                <w:b/>
                <w:lang w:val="en-US"/>
              </w:rPr>
              <w:t>gNB</w:t>
            </w:r>
            <w:proofErr w:type="spellEnd"/>
            <w:r w:rsidRPr="00AD0C29">
              <w:rPr>
                <w:b/>
                <w:lang w:val="en-US"/>
              </w:rPr>
              <w:t xml:space="preserve"> antenna height </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DA917B" w14:textId="67F89BF3" w:rsidR="00AD0C29" w:rsidRPr="00AD0C29" w:rsidRDefault="00AD0C29" w:rsidP="00AD0C29">
            <w:r>
              <w:rPr>
                <w:lang w:val="en-US"/>
              </w:rPr>
              <w:t xml:space="preserve"> </w:t>
            </w:r>
            <w:r w:rsidRPr="00AD0C29">
              <w:rPr>
                <w:lang w:val="en-US"/>
              </w:rPr>
              <w:t>25m (macro cells); 10m (micro cells)</w:t>
            </w:r>
          </w:p>
        </w:tc>
      </w:tr>
      <w:tr w:rsidR="00AD0C29" w:rsidRPr="00AD0C29" w14:paraId="502D911D"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61" w:type="dxa"/>
              <w:bottom w:w="0" w:type="dxa"/>
              <w:right w:w="61" w:type="dxa"/>
            </w:tcMar>
            <w:vAlign w:val="center"/>
            <w:hideMark/>
          </w:tcPr>
          <w:p w14:paraId="289D9573" w14:textId="77777777" w:rsidR="00AD0C29" w:rsidRPr="00AD0C29" w:rsidRDefault="00AD0C29" w:rsidP="00AD0C29">
            <w:pPr>
              <w:rPr>
                <w:b/>
                <w:lang w:val="fi-FI"/>
              </w:rPr>
            </w:pPr>
            <w:r w:rsidRPr="00AD0C29">
              <w:rPr>
                <w:b/>
                <w:lang w:val="en-US"/>
              </w:rPr>
              <w:t xml:space="preserve">IAB node antenna height </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61" w:type="dxa"/>
              <w:bottom w:w="0" w:type="dxa"/>
              <w:right w:w="61" w:type="dxa"/>
            </w:tcMar>
            <w:vAlign w:val="center"/>
            <w:hideMark/>
          </w:tcPr>
          <w:p w14:paraId="407B2B01" w14:textId="77777777" w:rsidR="00AD0C29" w:rsidRPr="00AD0C29" w:rsidRDefault="00AD0C29" w:rsidP="00AD0C29">
            <w:r w:rsidRPr="00AD0C29">
              <w:rPr>
                <w:lang w:val="en-US"/>
              </w:rPr>
              <w:t xml:space="preserve">25m (macro cells); 10m (micro cells) </w:t>
            </w:r>
          </w:p>
        </w:tc>
      </w:tr>
      <w:tr w:rsidR="00AD0C29" w:rsidRPr="00AD0C29" w14:paraId="47431192"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F24F7DF" w14:textId="77777777" w:rsidR="00AD0C29" w:rsidRPr="00AD0C29" w:rsidRDefault="00AD0C29" w:rsidP="00AD0C29">
            <w:pPr>
              <w:rPr>
                <w:b/>
                <w:lang w:val="fi-FI"/>
              </w:rPr>
            </w:pPr>
            <w:r w:rsidRPr="00AD0C29">
              <w:rPr>
                <w:b/>
                <w:lang w:val="en-US"/>
              </w:rPr>
              <w:t xml:space="preserve"> </w:t>
            </w:r>
            <w:proofErr w:type="spellStart"/>
            <w:r w:rsidRPr="00AD0C29">
              <w:rPr>
                <w:b/>
                <w:lang w:val="en-US"/>
              </w:rPr>
              <w:t>gNB</w:t>
            </w:r>
            <w:proofErr w:type="spellEnd"/>
            <w:r w:rsidRPr="00AD0C29">
              <w:rPr>
                <w:b/>
                <w:lang w:val="en-US"/>
              </w:rPr>
              <w:t xml:space="preserve"> receiver noise figure</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8462D42" w14:textId="6BEFC229" w:rsidR="00AD0C29" w:rsidRPr="00AD0C29" w:rsidRDefault="00AD0C29" w:rsidP="00AD0C29">
            <w:pPr>
              <w:rPr>
                <w:lang w:val="fi-FI"/>
              </w:rPr>
            </w:pPr>
            <w:r>
              <w:rPr>
                <w:lang w:val="en-US"/>
              </w:rPr>
              <w:t xml:space="preserve"> </w:t>
            </w:r>
            <w:r w:rsidRPr="00AD0C29">
              <w:rPr>
                <w:lang w:val="en-US"/>
              </w:rPr>
              <w:t>10 dB</w:t>
            </w:r>
          </w:p>
        </w:tc>
      </w:tr>
      <w:tr w:rsidR="00AD0C29" w:rsidRPr="00AD0C29" w14:paraId="57B50790"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61" w:type="dxa"/>
              <w:bottom w:w="0" w:type="dxa"/>
              <w:right w:w="61" w:type="dxa"/>
            </w:tcMar>
            <w:vAlign w:val="center"/>
            <w:hideMark/>
          </w:tcPr>
          <w:p w14:paraId="7305EAA6" w14:textId="77777777" w:rsidR="00AD0C29" w:rsidRPr="00AD0C29" w:rsidRDefault="00AD0C29" w:rsidP="00AD0C29">
            <w:pPr>
              <w:rPr>
                <w:b/>
              </w:rPr>
            </w:pPr>
            <w:r w:rsidRPr="00AD0C29">
              <w:rPr>
                <w:b/>
                <w:lang w:val="en-US"/>
              </w:rPr>
              <w:t>IAB node receiver noise figure</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61" w:type="dxa"/>
              <w:bottom w:w="0" w:type="dxa"/>
              <w:right w:w="61" w:type="dxa"/>
            </w:tcMar>
            <w:vAlign w:val="center"/>
            <w:hideMark/>
          </w:tcPr>
          <w:p w14:paraId="4507CFA0" w14:textId="77777777" w:rsidR="00AD0C29" w:rsidRPr="00AD0C29" w:rsidRDefault="00AD0C29" w:rsidP="00AD0C29">
            <w:pPr>
              <w:rPr>
                <w:lang w:val="fi-FI"/>
              </w:rPr>
            </w:pPr>
            <w:r w:rsidRPr="00AD0C29">
              <w:rPr>
                <w:lang w:val="en-US"/>
              </w:rPr>
              <w:t>10 dB</w:t>
            </w:r>
          </w:p>
        </w:tc>
      </w:tr>
      <w:tr w:rsidR="00AD0C29" w:rsidRPr="00AD0C29" w14:paraId="661ED80B"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F0025E" w14:textId="77777777" w:rsidR="00AD0C29" w:rsidRPr="00AD0C29" w:rsidRDefault="00AD0C29" w:rsidP="00AD0C29">
            <w:pPr>
              <w:rPr>
                <w:b/>
                <w:lang w:val="fi-FI"/>
              </w:rPr>
            </w:pPr>
            <w:r w:rsidRPr="00AD0C29">
              <w:rPr>
                <w:b/>
                <w:lang w:val="en-US"/>
              </w:rPr>
              <w:t>UE Tx power (dBm)</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097AEEF" w14:textId="47839943" w:rsidR="00AD0C29" w:rsidRPr="00AD0C29" w:rsidRDefault="00AD0C29" w:rsidP="00AD0C29">
            <w:pPr>
              <w:rPr>
                <w:lang w:val="fi-FI"/>
              </w:rPr>
            </w:pPr>
            <w:r>
              <w:rPr>
                <w:lang w:val="en-US"/>
              </w:rPr>
              <w:t xml:space="preserve"> </w:t>
            </w:r>
            <w:r w:rsidRPr="00AD0C29">
              <w:rPr>
                <w:lang w:val="en-US"/>
              </w:rPr>
              <w:t>22.4 dBm EIRP (13.4 dBm conducted)</w:t>
            </w:r>
          </w:p>
        </w:tc>
      </w:tr>
      <w:tr w:rsidR="00AD0C29" w:rsidRPr="00AD0C29" w14:paraId="1D22679B"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8531A4D" w14:textId="77777777" w:rsidR="00AD0C29" w:rsidRPr="00AD0C29" w:rsidRDefault="00AD0C29" w:rsidP="00AD0C29">
            <w:pPr>
              <w:rPr>
                <w:b/>
                <w:lang w:val="fi-FI"/>
              </w:rPr>
            </w:pPr>
            <w:r w:rsidRPr="00AD0C29">
              <w:rPr>
                <w:b/>
                <w:lang w:val="en-US"/>
              </w:rPr>
              <w:t xml:space="preserve">UE noise figure (dB) </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24E2ED" w14:textId="1E9B6CF8" w:rsidR="00AD0C29" w:rsidRPr="00AD0C29" w:rsidRDefault="00AD0C29" w:rsidP="00AD0C29">
            <w:pPr>
              <w:rPr>
                <w:lang w:val="fi-FI"/>
              </w:rPr>
            </w:pPr>
            <w:r>
              <w:rPr>
                <w:lang w:val="en-US"/>
              </w:rPr>
              <w:t xml:space="preserve"> </w:t>
            </w:r>
            <w:r w:rsidRPr="00AD0C29">
              <w:rPr>
                <w:lang w:val="en-US"/>
              </w:rPr>
              <w:t>10</w:t>
            </w:r>
          </w:p>
        </w:tc>
      </w:tr>
      <w:tr w:rsidR="00AD0C29" w:rsidRPr="00AD0C29" w14:paraId="357C47C1"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85551A" w14:textId="77777777" w:rsidR="00AD0C29" w:rsidRPr="00AD0C29" w:rsidRDefault="00AD0C29" w:rsidP="00AD0C29">
            <w:pPr>
              <w:rPr>
                <w:b/>
                <w:lang w:val="en-US"/>
              </w:rPr>
            </w:pPr>
            <w:r w:rsidRPr="00AD0C29">
              <w:rPr>
                <w:b/>
                <w:lang w:val="en-US"/>
              </w:rPr>
              <w:t>Subcarrier spacing</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1E9D10" w14:textId="4BB02076" w:rsidR="00AD0C29" w:rsidRPr="00AD0C29" w:rsidRDefault="00AD0C29" w:rsidP="00AD0C29">
            <w:pPr>
              <w:rPr>
                <w:lang w:val="en-US"/>
              </w:rPr>
            </w:pPr>
            <w:r>
              <w:rPr>
                <w:lang w:val="en-US"/>
              </w:rPr>
              <w:t xml:space="preserve"> </w:t>
            </w:r>
            <w:r w:rsidRPr="00AD0C29">
              <w:rPr>
                <w:lang w:val="en-US"/>
              </w:rPr>
              <w:t>120 kHz</w:t>
            </w:r>
          </w:p>
        </w:tc>
      </w:tr>
      <w:tr w:rsidR="00AD0C29" w:rsidRPr="00AD0C29" w14:paraId="086E5C82"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D981E3" w14:textId="77777777" w:rsidR="00AD0C29" w:rsidRPr="00AD0C29" w:rsidRDefault="00AD0C29" w:rsidP="00AD0C29">
            <w:pPr>
              <w:rPr>
                <w:b/>
                <w:lang w:val="en-US"/>
              </w:rPr>
            </w:pPr>
            <w:r w:rsidRPr="00AD0C29">
              <w:rPr>
                <w:b/>
                <w:lang w:val="en-US"/>
              </w:rPr>
              <w:lastRenderedPageBreak/>
              <w:t>Maximum number of IAB hops to egress node</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58EC4E" w14:textId="3EDA3BD0" w:rsidR="00AD0C29" w:rsidRPr="00AD0C29" w:rsidRDefault="00AD0C29" w:rsidP="00AD0C29">
            <w:pPr>
              <w:rPr>
                <w:lang w:val="en-US"/>
              </w:rPr>
            </w:pPr>
            <w:r>
              <w:rPr>
                <w:lang w:val="en-US"/>
              </w:rPr>
              <w:t xml:space="preserve"> </w:t>
            </w:r>
            <w:r w:rsidRPr="00AD0C29">
              <w:rPr>
                <w:lang w:val="en-US"/>
              </w:rPr>
              <w:t>3</w:t>
            </w:r>
          </w:p>
        </w:tc>
      </w:tr>
      <w:tr w:rsidR="00AD0C29" w:rsidRPr="00AD0C29" w14:paraId="71141EE7"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CDF977C" w14:textId="77777777" w:rsidR="00AD0C29" w:rsidRPr="00AD0C29" w:rsidRDefault="00AD0C29" w:rsidP="00AD0C29">
            <w:pPr>
              <w:rPr>
                <w:b/>
                <w:lang w:val="en-US"/>
              </w:rPr>
            </w:pPr>
            <w:r w:rsidRPr="00AD0C29">
              <w:rPr>
                <w:b/>
                <w:lang w:val="en-US"/>
              </w:rPr>
              <w:t>Traffic Model</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8C3229F" w14:textId="55357872" w:rsidR="00AD0C29" w:rsidRPr="00AD0C29" w:rsidRDefault="00AD0C29" w:rsidP="00AD0C29">
            <w:pPr>
              <w:rPr>
                <w:lang w:val="en-US"/>
              </w:rPr>
            </w:pPr>
            <w:r>
              <w:rPr>
                <w:lang w:val="en-US"/>
              </w:rPr>
              <w:t xml:space="preserve"> </w:t>
            </w:r>
            <w:proofErr w:type="gramStart"/>
            <w:r w:rsidRPr="00AD0C29">
              <w:rPr>
                <w:lang w:val="en-US"/>
              </w:rPr>
              <w:t>Full  buffer</w:t>
            </w:r>
            <w:proofErr w:type="gramEnd"/>
          </w:p>
        </w:tc>
      </w:tr>
      <w:tr w:rsidR="00AD0C29" w:rsidRPr="00AD0C29" w14:paraId="0BB4D453"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F2688C" w14:textId="77777777" w:rsidR="00AD0C29" w:rsidRPr="00AD0C29" w:rsidRDefault="00AD0C29" w:rsidP="00AD0C29">
            <w:pPr>
              <w:rPr>
                <w:b/>
                <w:lang w:val="en-US"/>
              </w:rPr>
            </w:pPr>
            <w:r w:rsidRPr="00AD0C29">
              <w:rPr>
                <w:b/>
                <w:lang w:val="en-US"/>
              </w:rPr>
              <w:t>Transmit Method</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DA19A9B" w14:textId="7F5A9E1A" w:rsidR="00AD0C29" w:rsidRPr="00AD0C29" w:rsidRDefault="00AD0C29" w:rsidP="00AD0C29">
            <w:pPr>
              <w:rPr>
                <w:lang w:val="en-US"/>
              </w:rPr>
            </w:pPr>
            <w:r>
              <w:rPr>
                <w:lang w:val="en-US"/>
              </w:rPr>
              <w:t xml:space="preserve"> </w:t>
            </w:r>
            <w:r w:rsidRPr="00AD0C29">
              <w:rPr>
                <w:lang w:val="en-US"/>
              </w:rPr>
              <w:t>Rank adaptive SU-MIMO with maximum rank of 2</w:t>
            </w:r>
          </w:p>
        </w:tc>
      </w:tr>
      <w:tr w:rsidR="00AD0C29" w:rsidRPr="00AD0C29" w14:paraId="4599B381"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342277B" w14:textId="77777777" w:rsidR="00AD0C29" w:rsidRPr="00AD0C29" w:rsidRDefault="00AD0C29" w:rsidP="00AD0C29">
            <w:pPr>
              <w:rPr>
                <w:b/>
                <w:lang w:val="en-US"/>
              </w:rPr>
            </w:pPr>
            <w:r w:rsidRPr="00AD0C29">
              <w:rPr>
                <w:b/>
                <w:lang w:val="en-US"/>
              </w:rPr>
              <w:t>CSI Feedback</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BF15D6C" w14:textId="527052D7" w:rsidR="00AD0C29" w:rsidRPr="00AD0C29" w:rsidRDefault="00AD0C29" w:rsidP="00AD0C29">
            <w:pPr>
              <w:rPr>
                <w:lang w:val="en-US"/>
              </w:rPr>
            </w:pPr>
            <w:r>
              <w:rPr>
                <w:lang w:val="en-US"/>
              </w:rPr>
              <w:t xml:space="preserve"> </w:t>
            </w:r>
            <w:r w:rsidRPr="00AD0C29">
              <w:rPr>
                <w:lang w:val="en-US"/>
              </w:rPr>
              <w:t>CRI/PMI/RI/CQI, 10ms period, 5ms delay</w:t>
            </w:r>
          </w:p>
        </w:tc>
      </w:tr>
      <w:tr w:rsidR="00AD0C29" w:rsidRPr="00AD0C29" w14:paraId="26565B3F"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882957" w14:textId="77777777" w:rsidR="00AD0C29" w:rsidRPr="00AD0C29" w:rsidRDefault="00AD0C29" w:rsidP="00AD0C29">
            <w:pPr>
              <w:rPr>
                <w:b/>
                <w:lang w:val="en-US"/>
              </w:rPr>
            </w:pPr>
            <w:r w:rsidRPr="00AD0C29">
              <w:rPr>
                <w:b/>
                <w:lang w:val="en-US"/>
              </w:rPr>
              <w:t>Maximum modulation order</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A6C166" w14:textId="3A26E4A3" w:rsidR="00AD0C29" w:rsidRPr="00AD0C29" w:rsidRDefault="00AD0C29" w:rsidP="00AD0C29">
            <w:pPr>
              <w:rPr>
                <w:lang w:val="en-US"/>
              </w:rPr>
            </w:pPr>
            <w:r>
              <w:rPr>
                <w:lang w:val="en-US"/>
              </w:rPr>
              <w:t xml:space="preserve"> </w:t>
            </w:r>
            <w:r w:rsidRPr="00AD0C29">
              <w:rPr>
                <w:lang w:val="en-US"/>
              </w:rPr>
              <w:t>256QAM</w:t>
            </w:r>
          </w:p>
        </w:tc>
      </w:tr>
    </w:tbl>
    <w:p w14:paraId="06CBAF32" w14:textId="77777777" w:rsidR="00AD0C29" w:rsidRDefault="00AD0C29" w:rsidP="003879A9"/>
    <w:p w14:paraId="4F21E7BC" w14:textId="726B3FFB" w:rsidR="00331CE4" w:rsidRDefault="00E11B6F" w:rsidP="003879A9">
      <w:r>
        <w:t>T</w:t>
      </w:r>
      <w:r w:rsidR="00F47649">
        <w:t>he initial simulations were performed using current BS type 2-O ACLR and ACS requirements</w:t>
      </w:r>
      <w:r>
        <w:t>, and to continue the work the intention is to study different ACS and ACLR values to find the minimum required ACLR and ACS which still enables minimal performance degradation to legacy networks</w:t>
      </w:r>
      <w:r w:rsidRPr="00AD0C29">
        <w:t xml:space="preserve">. </w:t>
      </w:r>
      <w:r w:rsidR="00E62063" w:rsidRPr="00AD0C29">
        <w:t>Only wideband resource blocks allocations were used, i.e. no frequency domain scheduler was used in the simulations.</w:t>
      </w:r>
    </w:p>
    <w:p w14:paraId="2BF0B331" w14:textId="2AF9367C" w:rsidR="00F47649" w:rsidRDefault="0045082D" w:rsidP="003879A9">
      <w:pPr>
        <w:rPr>
          <w:highlight w:val="yellow"/>
        </w:rPr>
      </w:pPr>
      <w:r>
        <w:t>In Figure 1 results for layout 1 are shown. The baseline results show UE UL and DL throughputs in victim network when no IAB-Node exists in the layout. When IAB-Nodes are added, the results remain practically unchanged</w:t>
      </w:r>
      <w:r w:rsidRPr="00AD0C29">
        <w:t xml:space="preserve">. </w:t>
      </w:r>
      <w:r w:rsidRPr="00AD0C29" w:rsidDel="00544EA7">
        <w:t xml:space="preserve">Due to the used power control, IAB-Node Tx powers ended up being from </w:t>
      </w:r>
      <w:r w:rsidR="00D81CF3">
        <w:t>25</w:t>
      </w:r>
      <w:r w:rsidRPr="00AD0C29" w:rsidDel="00544EA7">
        <w:t xml:space="preserve"> dBm to </w:t>
      </w:r>
      <w:r w:rsidR="00D81CF3">
        <w:t>-17</w:t>
      </w:r>
      <w:r w:rsidR="00D81CF3" w:rsidRPr="00AD0C29" w:rsidDel="00544EA7">
        <w:t xml:space="preserve"> </w:t>
      </w:r>
      <w:r w:rsidRPr="00AD0C29" w:rsidDel="00544EA7">
        <w:t>dBm (TRP).</w:t>
      </w:r>
    </w:p>
    <w:p w14:paraId="393A0446" w14:textId="526E5F32" w:rsidR="0045082D" w:rsidRDefault="00AD0C29" w:rsidP="00DF16F5">
      <w:pPr>
        <w:jc w:val="center"/>
      </w:pPr>
      <w:r w:rsidRPr="00AD0C29">
        <w:rPr>
          <w:noProof/>
        </w:rPr>
        <w:t xml:space="preserve"> </w:t>
      </w:r>
      <w:r w:rsidRPr="00AD0C29">
        <w:rPr>
          <w:noProof/>
        </w:rPr>
        <w:drawing>
          <wp:inline distT="0" distB="0" distL="0" distR="0" wp14:anchorId="19574733" wp14:editId="445327F3">
            <wp:extent cx="5178733" cy="3576837"/>
            <wp:effectExtent l="0" t="0" r="3175" b="5080"/>
            <wp:docPr id="5" name="Picture 4">
              <a:extLst xmlns:a="http://schemas.openxmlformats.org/drawingml/2006/main">
                <a:ext uri="{FF2B5EF4-FFF2-40B4-BE49-F238E27FC236}">
                  <a16:creationId xmlns:a16="http://schemas.microsoft.com/office/drawing/2014/main" id="{3D6BC92B-31CB-485E-9E19-8689852C026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3D6BC92B-31CB-485E-9E19-8689852C026E}"/>
                        </a:ext>
                      </a:extLst>
                    </pic:cNvPr>
                    <pic:cNvPicPr>
                      <a:picLocks noChangeAspect="1"/>
                    </pic:cNvPicPr>
                  </pic:nvPicPr>
                  <pic:blipFill>
                    <a:blip r:embed="rId8"/>
                    <a:stretch>
                      <a:fillRect/>
                    </a:stretch>
                  </pic:blipFill>
                  <pic:spPr>
                    <a:xfrm>
                      <a:off x="0" y="0"/>
                      <a:ext cx="5178733" cy="3576837"/>
                    </a:xfrm>
                    <a:prstGeom prst="rect">
                      <a:avLst/>
                    </a:prstGeom>
                  </pic:spPr>
                </pic:pic>
              </a:graphicData>
            </a:graphic>
          </wp:inline>
        </w:drawing>
      </w:r>
    </w:p>
    <w:p w14:paraId="4405204B" w14:textId="2B6A8D73" w:rsidR="0045082D" w:rsidRDefault="0045082D" w:rsidP="00AD0C29">
      <w:pPr>
        <w:jc w:val="center"/>
        <w:rPr>
          <w:b/>
        </w:rPr>
      </w:pPr>
      <w:r w:rsidRPr="0045082D">
        <w:rPr>
          <w:b/>
        </w:rPr>
        <w:t>Figure 1: Co-existence simulation results for layout 1.</w:t>
      </w:r>
    </w:p>
    <w:p w14:paraId="0C5AC50C" w14:textId="35ABF882" w:rsidR="00544EA7" w:rsidRDefault="00530929" w:rsidP="00544EA7">
      <w:pPr>
        <w:rPr>
          <w:highlight w:val="yellow"/>
        </w:rPr>
      </w:pPr>
      <w:r w:rsidRPr="00530929">
        <w:t>In Figure 2</w:t>
      </w:r>
      <w:r>
        <w:t xml:space="preserve"> results for layout </w:t>
      </w:r>
      <w:r w:rsidR="00D62DCA">
        <w:t xml:space="preserve">2 </w:t>
      </w:r>
      <w:r>
        <w:t xml:space="preserve">are shown. In scenario 1 IAB-Node transmissions towards the </w:t>
      </w:r>
      <w:r w:rsidR="00D83D0F">
        <w:t xml:space="preserve">egress node </w:t>
      </w:r>
      <w:r>
        <w:t>take</w:t>
      </w:r>
      <w:r w:rsidR="00D83D0F">
        <w:t xml:space="preserve"> place</w:t>
      </w:r>
      <w:r>
        <w:t xml:space="preserve"> during UL-timeslots and in scenario 2 during DL timeslots. The difference in performance with and without IAB-Node aggressor and with IAB-Nodes are minimal. </w:t>
      </w:r>
      <w:r w:rsidR="00AD0C29">
        <w:t>T</w:t>
      </w:r>
      <w:r>
        <w:t>here is virtually no difference between scenario 1 and scenario 2</w:t>
      </w:r>
      <w:r w:rsidR="00AD0C29">
        <w:t xml:space="preserve"> when it comes to victim network throughput</w:t>
      </w:r>
      <w:r>
        <w:t>.</w:t>
      </w:r>
      <w:r w:rsidR="00AD0C29">
        <w:t xml:space="preserve"> However, as DL timeslots are shared between backhaul and access transmission in the IAB-Node, the network capacity is worse in scenario 2.</w:t>
      </w:r>
      <w:r w:rsidR="00D62DCA">
        <w:t xml:space="preserve"> While IAB-parents need to share their DL timeslots between the child backhaul and access link transmission in scenario 1, in scenario 2 DL timeslots are additionally consumed for </w:t>
      </w:r>
      <w:r w:rsidR="00A52A3B">
        <w:t xml:space="preserve">backhaul link reception. </w:t>
      </w:r>
      <w:r w:rsidR="00544EA7" w:rsidRPr="00AD0C29" w:rsidDel="00544EA7">
        <w:t>Due to the used power control, IAB-Node Tx powers ended up being from 33 dBm to 5 dBm (TRP).</w:t>
      </w:r>
    </w:p>
    <w:p w14:paraId="001FB10C" w14:textId="2A07A19E" w:rsidR="00530929" w:rsidRDefault="00530929" w:rsidP="003879A9"/>
    <w:p w14:paraId="1A812E7A" w14:textId="77714AB1" w:rsidR="00544EA7" w:rsidRPr="00530929" w:rsidRDefault="00544EA7" w:rsidP="003879A9"/>
    <w:p w14:paraId="013F0C9D" w14:textId="4D4B49D5" w:rsidR="00530929" w:rsidRDefault="00AD0C29" w:rsidP="00530929">
      <w:pPr>
        <w:jc w:val="center"/>
        <w:rPr>
          <w:b/>
        </w:rPr>
      </w:pPr>
      <w:r w:rsidRPr="00AD0C29">
        <w:rPr>
          <w:noProof/>
        </w:rPr>
        <w:lastRenderedPageBreak/>
        <w:t xml:space="preserve"> </w:t>
      </w:r>
      <w:r w:rsidRPr="00AD0C29">
        <w:rPr>
          <w:b/>
          <w:noProof/>
        </w:rPr>
        <w:drawing>
          <wp:inline distT="0" distB="0" distL="0" distR="0" wp14:anchorId="71A5A393" wp14:editId="7A8127AC">
            <wp:extent cx="4928678" cy="3894778"/>
            <wp:effectExtent l="0" t="0" r="5715" b="0"/>
            <wp:docPr id="14" name="Picture 13" descr="A close up of a map&#10;&#10;Description generated with very high confidence">
              <a:extLst xmlns:a="http://schemas.openxmlformats.org/drawingml/2006/main">
                <a:ext uri="{FF2B5EF4-FFF2-40B4-BE49-F238E27FC236}">
                  <a16:creationId xmlns:a16="http://schemas.microsoft.com/office/drawing/2014/main" id="{A2AC567C-234A-4424-B04D-9DBC46A18A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descr="A close up of a map&#10;&#10;Description generated with very high confidence">
                      <a:extLst>
                        <a:ext uri="{FF2B5EF4-FFF2-40B4-BE49-F238E27FC236}">
                          <a16:creationId xmlns:a16="http://schemas.microsoft.com/office/drawing/2014/main" id="{A2AC567C-234A-4424-B04D-9DBC46A18A50}"/>
                        </a:ext>
                      </a:extLst>
                    </pic:cNvPr>
                    <pic:cNvPicPr>
                      <a:picLocks noChangeAspect="1"/>
                    </pic:cNvPicPr>
                  </pic:nvPicPr>
                  <pic:blipFill rotWithShape="1">
                    <a:blip r:embed="rId9"/>
                    <a:srcRect l="2645" r="4336"/>
                    <a:stretch/>
                  </pic:blipFill>
                  <pic:spPr>
                    <a:xfrm>
                      <a:off x="0" y="0"/>
                      <a:ext cx="4928678" cy="3894778"/>
                    </a:xfrm>
                    <a:prstGeom prst="rect">
                      <a:avLst/>
                    </a:prstGeom>
                  </pic:spPr>
                </pic:pic>
              </a:graphicData>
            </a:graphic>
          </wp:inline>
        </w:drawing>
      </w:r>
    </w:p>
    <w:p w14:paraId="6EF3286B" w14:textId="0FB02BD4" w:rsidR="005C2EB7" w:rsidRDefault="00530929" w:rsidP="00AD0C29">
      <w:pPr>
        <w:jc w:val="center"/>
        <w:rPr>
          <w:b/>
        </w:rPr>
      </w:pPr>
      <w:r w:rsidRPr="0045082D">
        <w:rPr>
          <w:b/>
        </w:rPr>
        <w:t xml:space="preserve">Figure </w:t>
      </w:r>
      <w:r>
        <w:rPr>
          <w:b/>
        </w:rPr>
        <w:t>2</w:t>
      </w:r>
      <w:r w:rsidRPr="0045082D">
        <w:rPr>
          <w:b/>
        </w:rPr>
        <w:t xml:space="preserve">: Co-existence simulation results for layout </w:t>
      </w:r>
      <w:r>
        <w:rPr>
          <w:b/>
        </w:rPr>
        <w:t>2</w:t>
      </w:r>
      <w:r w:rsidRPr="0045082D">
        <w:rPr>
          <w:b/>
        </w:rPr>
        <w:t>.</w:t>
      </w:r>
    </w:p>
    <w:p w14:paraId="748E0A87" w14:textId="08DDE34C" w:rsidR="00D81CF3" w:rsidRDefault="00D81CF3" w:rsidP="00D81CF3">
      <w:r>
        <w:t xml:space="preserve">In both layouts the SNR-driven power control scheme results in significant power </w:t>
      </w:r>
      <w:proofErr w:type="spellStart"/>
      <w:r>
        <w:t>backoffs</w:t>
      </w:r>
      <w:proofErr w:type="spellEnd"/>
      <w:r>
        <w:t xml:space="preserve">. As the transmissions towards access users and backhaul parent may share the same RF hardware, applying such </w:t>
      </w:r>
      <w:proofErr w:type="spellStart"/>
      <w:r>
        <w:t>backoffs</w:t>
      </w:r>
      <w:proofErr w:type="spellEnd"/>
      <w:r>
        <w:t xml:space="preserve"> would bring a need to very quickly reconfigure the transmitter chain to apply up to 50 dB </w:t>
      </w:r>
      <w:proofErr w:type="spellStart"/>
      <w:r>
        <w:t>backoff</w:t>
      </w:r>
      <w:proofErr w:type="spellEnd"/>
      <w:r>
        <w:t>. This may introduce additional delay in transitioning from backhaul transmission to access transmission, which degrade system performance. Therefore, it is proposed that RAN4 works further on possible restrictions on the power control.</w:t>
      </w:r>
    </w:p>
    <w:p w14:paraId="43658C5D" w14:textId="4D96D1E1" w:rsidR="00D81CF3" w:rsidRPr="00D81CF3" w:rsidRDefault="00D81CF3" w:rsidP="00317C62">
      <w:pPr>
        <w:rPr>
          <w:b/>
        </w:rPr>
      </w:pPr>
      <w:r w:rsidRPr="00317C62">
        <w:rPr>
          <w:b/>
        </w:rPr>
        <w:t>Proposal 1: RAN4 to work further on power control scheme and possible restrictions on the power control dynamic range.</w:t>
      </w:r>
    </w:p>
    <w:p w14:paraId="52782008" w14:textId="77777777" w:rsidR="00F32200" w:rsidRDefault="00F32200" w:rsidP="00F32200">
      <w:pPr>
        <w:pStyle w:val="Heading1"/>
      </w:pPr>
      <w:r>
        <w:t>3</w:t>
      </w:r>
      <w:r>
        <w:tab/>
        <w:t>Conclusion</w:t>
      </w:r>
    </w:p>
    <w:p w14:paraId="12AE3D79" w14:textId="3DD25883" w:rsidR="00DD43B9" w:rsidRDefault="00E46CA7" w:rsidP="00F8280F">
      <w:r>
        <w:t xml:space="preserve">In this </w:t>
      </w:r>
      <w:r w:rsidR="00870635">
        <w:t>contribution</w:t>
      </w:r>
      <w:r w:rsidR="00845E2E">
        <w:t xml:space="preserve"> </w:t>
      </w:r>
      <w:r w:rsidR="00F47649">
        <w:t>initial coexistence simulation results were provided</w:t>
      </w:r>
      <w:r w:rsidR="00AD0C29">
        <w:t xml:space="preserve">. </w:t>
      </w:r>
      <w:proofErr w:type="gramStart"/>
      <w:r w:rsidR="00AD0C29">
        <w:t>It can be seen that there</w:t>
      </w:r>
      <w:proofErr w:type="gramEnd"/>
      <w:r w:rsidR="00AD0C29">
        <w:t xml:space="preserve"> are no coexistence issues when current BS ACLR and ACS are applied. Further work is needed to see if these values can be relaxed.</w:t>
      </w:r>
      <w:r w:rsidR="00D81CF3">
        <w:t xml:space="preserve"> Additionally, the following proposal was made.</w:t>
      </w:r>
    </w:p>
    <w:p w14:paraId="2E91356B" w14:textId="499A7E71" w:rsidR="00D81CF3" w:rsidRPr="00317C62" w:rsidRDefault="00D81CF3" w:rsidP="00F8280F">
      <w:pPr>
        <w:rPr>
          <w:b/>
        </w:rPr>
      </w:pPr>
      <w:r w:rsidRPr="00564512">
        <w:rPr>
          <w:b/>
        </w:rPr>
        <w:t>Proposal 1: RAN4 to work further on power control scheme and possible restrictions on the power control dynamic range.</w:t>
      </w:r>
    </w:p>
    <w:p w14:paraId="55B204E9" w14:textId="77777777" w:rsidR="0057669F" w:rsidRDefault="0057669F" w:rsidP="0057669F">
      <w:pPr>
        <w:pStyle w:val="Heading1"/>
      </w:pPr>
      <w:r>
        <w:t>4</w:t>
      </w:r>
      <w:r>
        <w:tab/>
        <w:t>Reference</w:t>
      </w:r>
      <w:r w:rsidR="0035582C">
        <w:t>s</w:t>
      </w:r>
    </w:p>
    <w:p w14:paraId="43EA2530" w14:textId="2ED3FF53" w:rsidR="006C16B3" w:rsidRDefault="0035582C" w:rsidP="006C16B3">
      <w:pPr>
        <w:ind w:left="567" w:hanging="567"/>
        <w:rPr>
          <w:lang w:val="en-US" w:eastAsia="ja-JP"/>
        </w:rPr>
      </w:pPr>
      <w:r>
        <w:rPr>
          <w:lang w:val="en-US" w:eastAsia="ja-JP"/>
        </w:rPr>
        <w:t>[1]</w:t>
      </w:r>
      <w:r>
        <w:rPr>
          <w:lang w:val="en-US" w:eastAsia="ja-JP"/>
        </w:rPr>
        <w:tab/>
      </w:r>
      <w:r w:rsidR="00F47649">
        <w:rPr>
          <w:lang w:val="en-US" w:eastAsia="ja-JP"/>
        </w:rPr>
        <w:t xml:space="preserve">R4-1907824 </w:t>
      </w:r>
      <w:r w:rsidR="00F47649" w:rsidRPr="00F47649">
        <w:rPr>
          <w:lang w:val="en-US" w:eastAsia="ja-JP"/>
        </w:rPr>
        <w:t>IAB Ad Hoc meeting minutes</w:t>
      </w:r>
      <w:r w:rsidR="00F47649">
        <w:rPr>
          <w:lang w:val="en-US" w:eastAsia="ja-JP"/>
        </w:rPr>
        <w:t>, Qualcomm Incorporated</w:t>
      </w:r>
    </w:p>
    <w:p w14:paraId="1809FABE" w14:textId="6AF92BBF" w:rsidR="00F47649" w:rsidRPr="00C14230" w:rsidRDefault="00F47649" w:rsidP="006C16B3">
      <w:pPr>
        <w:ind w:left="567" w:hanging="567"/>
      </w:pPr>
      <w:r>
        <w:t>[2]</w:t>
      </w:r>
      <w:r>
        <w:tab/>
        <w:t>R4-1907825 WF on simulation assumptions for IAB co-existence study.</w:t>
      </w:r>
    </w:p>
    <w:p w14:paraId="3FF00238" w14:textId="0DEE1AE8" w:rsidR="006750A5" w:rsidRPr="00C14230" w:rsidRDefault="006750A5" w:rsidP="000450CB">
      <w:pPr>
        <w:ind w:left="567" w:hanging="567"/>
      </w:pPr>
    </w:p>
    <w:sectPr w:rsidR="006750A5" w:rsidRPr="00C14230" w:rsidSect="00F32200">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3314A" w14:textId="77777777" w:rsidR="0098619A" w:rsidRDefault="0098619A" w:rsidP="002B3503">
      <w:pPr>
        <w:spacing w:after="0"/>
      </w:pPr>
      <w:r>
        <w:separator/>
      </w:r>
    </w:p>
  </w:endnote>
  <w:endnote w:type="continuationSeparator" w:id="0">
    <w:p w14:paraId="315A5826" w14:textId="77777777" w:rsidR="0098619A" w:rsidRDefault="0098619A"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41A9F" w14:textId="77777777" w:rsidR="006A21E1" w:rsidRDefault="006A2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C594D" w14:textId="77777777" w:rsidR="006A21E1" w:rsidRDefault="006A2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897A5" w14:textId="77777777" w:rsidR="006A21E1" w:rsidRDefault="006A2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4D2202" w14:textId="77777777" w:rsidR="0098619A" w:rsidRDefault="0098619A" w:rsidP="002B3503">
      <w:pPr>
        <w:spacing w:after="0"/>
      </w:pPr>
      <w:r>
        <w:separator/>
      </w:r>
    </w:p>
  </w:footnote>
  <w:footnote w:type="continuationSeparator" w:id="0">
    <w:p w14:paraId="5762D872" w14:textId="77777777" w:rsidR="0098619A" w:rsidRDefault="0098619A"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C110D" w14:textId="77777777" w:rsidR="002B3503" w:rsidRDefault="002B35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87148" w14:textId="77777777" w:rsidR="006A21E1" w:rsidRDefault="006A2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BF74" w14:textId="77777777" w:rsidR="006A21E1" w:rsidRDefault="006A2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2D28"/>
    <w:multiLevelType w:val="hybridMultilevel"/>
    <w:tmpl w:val="323815B4"/>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024C72"/>
    <w:multiLevelType w:val="hybridMultilevel"/>
    <w:tmpl w:val="C68C93FC"/>
    <w:lvl w:ilvl="0" w:tplc="7C22815A">
      <w:start w:val="3"/>
      <w:numFmt w:val="bullet"/>
      <w:lvlText w:val=""/>
      <w:lvlJc w:val="left"/>
      <w:pPr>
        <w:ind w:left="1725" w:hanging="360"/>
      </w:pPr>
      <w:rPr>
        <w:rFonts w:ascii="Wingdings" w:eastAsia="Times New Roman" w:hAnsi="Wingdings" w:cs="Times New Roman" w:hint="default"/>
      </w:rPr>
    </w:lvl>
    <w:lvl w:ilvl="1" w:tplc="040B0003" w:tentative="1">
      <w:start w:val="1"/>
      <w:numFmt w:val="bullet"/>
      <w:lvlText w:val="o"/>
      <w:lvlJc w:val="left"/>
      <w:pPr>
        <w:ind w:left="2445" w:hanging="360"/>
      </w:pPr>
      <w:rPr>
        <w:rFonts w:ascii="Courier New" w:hAnsi="Courier New" w:cs="Courier New" w:hint="default"/>
      </w:rPr>
    </w:lvl>
    <w:lvl w:ilvl="2" w:tplc="040B0005" w:tentative="1">
      <w:start w:val="1"/>
      <w:numFmt w:val="bullet"/>
      <w:lvlText w:val=""/>
      <w:lvlJc w:val="left"/>
      <w:pPr>
        <w:ind w:left="3165" w:hanging="360"/>
      </w:pPr>
      <w:rPr>
        <w:rFonts w:ascii="Wingdings" w:hAnsi="Wingdings" w:hint="default"/>
      </w:rPr>
    </w:lvl>
    <w:lvl w:ilvl="3" w:tplc="040B0001" w:tentative="1">
      <w:start w:val="1"/>
      <w:numFmt w:val="bullet"/>
      <w:lvlText w:val=""/>
      <w:lvlJc w:val="left"/>
      <w:pPr>
        <w:ind w:left="3885" w:hanging="360"/>
      </w:pPr>
      <w:rPr>
        <w:rFonts w:ascii="Symbol" w:hAnsi="Symbol" w:hint="default"/>
      </w:rPr>
    </w:lvl>
    <w:lvl w:ilvl="4" w:tplc="040B0003" w:tentative="1">
      <w:start w:val="1"/>
      <w:numFmt w:val="bullet"/>
      <w:lvlText w:val="o"/>
      <w:lvlJc w:val="left"/>
      <w:pPr>
        <w:ind w:left="4605" w:hanging="360"/>
      </w:pPr>
      <w:rPr>
        <w:rFonts w:ascii="Courier New" w:hAnsi="Courier New" w:cs="Courier New" w:hint="default"/>
      </w:rPr>
    </w:lvl>
    <w:lvl w:ilvl="5" w:tplc="040B0005" w:tentative="1">
      <w:start w:val="1"/>
      <w:numFmt w:val="bullet"/>
      <w:lvlText w:val=""/>
      <w:lvlJc w:val="left"/>
      <w:pPr>
        <w:ind w:left="5325" w:hanging="360"/>
      </w:pPr>
      <w:rPr>
        <w:rFonts w:ascii="Wingdings" w:hAnsi="Wingdings" w:hint="default"/>
      </w:rPr>
    </w:lvl>
    <w:lvl w:ilvl="6" w:tplc="040B0001" w:tentative="1">
      <w:start w:val="1"/>
      <w:numFmt w:val="bullet"/>
      <w:lvlText w:val=""/>
      <w:lvlJc w:val="left"/>
      <w:pPr>
        <w:ind w:left="6045" w:hanging="360"/>
      </w:pPr>
      <w:rPr>
        <w:rFonts w:ascii="Symbol" w:hAnsi="Symbol" w:hint="default"/>
      </w:rPr>
    </w:lvl>
    <w:lvl w:ilvl="7" w:tplc="040B0003" w:tentative="1">
      <w:start w:val="1"/>
      <w:numFmt w:val="bullet"/>
      <w:lvlText w:val="o"/>
      <w:lvlJc w:val="left"/>
      <w:pPr>
        <w:ind w:left="6765" w:hanging="360"/>
      </w:pPr>
      <w:rPr>
        <w:rFonts w:ascii="Courier New" w:hAnsi="Courier New" w:cs="Courier New" w:hint="default"/>
      </w:rPr>
    </w:lvl>
    <w:lvl w:ilvl="8" w:tplc="040B0005" w:tentative="1">
      <w:start w:val="1"/>
      <w:numFmt w:val="bullet"/>
      <w:lvlText w:val=""/>
      <w:lvlJc w:val="left"/>
      <w:pPr>
        <w:ind w:left="7485" w:hanging="360"/>
      </w:pPr>
      <w:rPr>
        <w:rFonts w:ascii="Wingdings" w:hAnsi="Wingdings" w:hint="default"/>
      </w:rPr>
    </w:lvl>
  </w:abstractNum>
  <w:abstractNum w:abstractNumId="2" w15:restartNumberingAfterBreak="0">
    <w:nsid w:val="1C911376"/>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C5E457A"/>
    <w:multiLevelType w:val="hybridMultilevel"/>
    <w:tmpl w:val="3440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39FF37F8"/>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1721446"/>
    <w:multiLevelType w:val="hybridMultilevel"/>
    <w:tmpl w:val="CF8CC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7A8050B6"/>
    <w:multiLevelType w:val="hybridMultilevel"/>
    <w:tmpl w:val="25C2F51E"/>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num w:numId="1">
    <w:abstractNumId w:val="3"/>
  </w:num>
  <w:num w:numId="2">
    <w:abstractNumId w:val="10"/>
  </w:num>
  <w:num w:numId="3">
    <w:abstractNumId w:val="5"/>
  </w:num>
  <w:num w:numId="4">
    <w:abstractNumId w:val="7"/>
  </w:num>
  <w:num w:numId="5">
    <w:abstractNumId w:val="8"/>
  </w:num>
  <w:num w:numId="6">
    <w:abstractNumId w:val="9"/>
  </w:num>
  <w:num w:numId="7">
    <w:abstractNumId w:val="4"/>
  </w:num>
  <w:num w:numId="8">
    <w:abstractNumId w:val="2"/>
  </w:num>
  <w:num w:numId="9">
    <w:abstractNumId w:val="0"/>
  </w:num>
  <w:num w:numId="10">
    <w:abstractNumId w:val="6"/>
  </w:num>
  <w:num w:numId="11">
    <w:abstractNumId w:val="11"/>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C2D"/>
    <w:rsid w:val="0000488B"/>
    <w:rsid w:val="00013683"/>
    <w:rsid w:val="000138E1"/>
    <w:rsid w:val="000146D1"/>
    <w:rsid w:val="00017F18"/>
    <w:rsid w:val="000450CB"/>
    <w:rsid w:val="00046F81"/>
    <w:rsid w:val="00051A7D"/>
    <w:rsid w:val="000832DA"/>
    <w:rsid w:val="00091F0B"/>
    <w:rsid w:val="000943A9"/>
    <w:rsid w:val="000A4A61"/>
    <w:rsid w:val="000A5C0F"/>
    <w:rsid w:val="000A6473"/>
    <w:rsid w:val="000A7F46"/>
    <w:rsid w:val="000B4E56"/>
    <w:rsid w:val="000B5E8E"/>
    <w:rsid w:val="000C07E1"/>
    <w:rsid w:val="000D0627"/>
    <w:rsid w:val="000D5C67"/>
    <w:rsid w:val="000D6C3A"/>
    <w:rsid w:val="000E41E5"/>
    <w:rsid w:val="000F2546"/>
    <w:rsid w:val="00101626"/>
    <w:rsid w:val="00101848"/>
    <w:rsid w:val="00113312"/>
    <w:rsid w:val="001364A1"/>
    <w:rsid w:val="0015000E"/>
    <w:rsid w:val="0016131F"/>
    <w:rsid w:val="00164A53"/>
    <w:rsid w:val="0018022D"/>
    <w:rsid w:val="001B180D"/>
    <w:rsid w:val="001B494A"/>
    <w:rsid w:val="001C3296"/>
    <w:rsid w:val="001D4627"/>
    <w:rsid w:val="00210C9E"/>
    <w:rsid w:val="002127E2"/>
    <w:rsid w:val="00213D17"/>
    <w:rsid w:val="00214C87"/>
    <w:rsid w:val="00215035"/>
    <w:rsid w:val="002202BE"/>
    <w:rsid w:val="00230B20"/>
    <w:rsid w:val="00237779"/>
    <w:rsid w:val="00237803"/>
    <w:rsid w:val="002640C9"/>
    <w:rsid w:val="00264D5C"/>
    <w:rsid w:val="00277EE7"/>
    <w:rsid w:val="00285189"/>
    <w:rsid w:val="00285EBA"/>
    <w:rsid w:val="00291DDD"/>
    <w:rsid w:val="002A7181"/>
    <w:rsid w:val="002B3503"/>
    <w:rsid w:val="002B3F6F"/>
    <w:rsid w:val="002C1641"/>
    <w:rsid w:val="002C1C70"/>
    <w:rsid w:val="002D2721"/>
    <w:rsid w:val="002F0018"/>
    <w:rsid w:val="002F139F"/>
    <w:rsid w:val="002F6A38"/>
    <w:rsid w:val="003174F7"/>
    <w:rsid w:val="00317C62"/>
    <w:rsid w:val="00331CE4"/>
    <w:rsid w:val="00347DEA"/>
    <w:rsid w:val="00350DA9"/>
    <w:rsid w:val="00351332"/>
    <w:rsid w:val="0035582C"/>
    <w:rsid w:val="003613B8"/>
    <w:rsid w:val="00363074"/>
    <w:rsid w:val="00371259"/>
    <w:rsid w:val="003777FE"/>
    <w:rsid w:val="003879A9"/>
    <w:rsid w:val="003A1BF2"/>
    <w:rsid w:val="003C3016"/>
    <w:rsid w:val="003D3111"/>
    <w:rsid w:val="003D5813"/>
    <w:rsid w:val="003E36C3"/>
    <w:rsid w:val="003F0CBC"/>
    <w:rsid w:val="003F1982"/>
    <w:rsid w:val="004035FC"/>
    <w:rsid w:val="00404C40"/>
    <w:rsid w:val="0042109F"/>
    <w:rsid w:val="00427F57"/>
    <w:rsid w:val="0043450E"/>
    <w:rsid w:val="0045082D"/>
    <w:rsid w:val="004533DE"/>
    <w:rsid w:val="00453BA5"/>
    <w:rsid w:val="00454E53"/>
    <w:rsid w:val="004754A1"/>
    <w:rsid w:val="00482477"/>
    <w:rsid w:val="00482BAF"/>
    <w:rsid w:val="00484762"/>
    <w:rsid w:val="00491386"/>
    <w:rsid w:val="00494F18"/>
    <w:rsid w:val="004A41DA"/>
    <w:rsid w:val="004A47DD"/>
    <w:rsid w:val="004C0103"/>
    <w:rsid w:val="004C4473"/>
    <w:rsid w:val="004C58F9"/>
    <w:rsid w:val="004D0C67"/>
    <w:rsid w:val="004D3D81"/>
    <w:rsid w:val="004D4354"/>
    <w:rsid w:val="005001B2"/>
    <w:rsid w:val="00507108"/>
    <w:rsid w:val="00512C65"/>
    <w:rsid w:val="00527349"/>
    <w:rsid w:val="005304C6"/>
    <w:rsid w:val="00530929"/>
    <w:rsid w:val="00541E71"/>
    <w:rsid w:val="00542EA4"/>
    <w:rsid w:val="00544A0E"/>
    <w:rsid w:val="00544EA7"/>
    <w:rsid w:val="005472C5"/>
    <w:rsid w:val="00551BD8"/>
    <w:rsid w:val="00560A63"/>
    <w:rsid w:val="00564B2E"/>
    <w:rsid w:val="00570B14"/>
    <w:rsid w:val="0057669F"/>
    <w:rsid w:val="005A3D67"/>
    <w:rsid w:val="005B2640"/>
    <w:rsid w:val="005C2EB7"/>
    <w:rsid w:val="005C3C47"/>
    <w:rsid w:val="005D0E70"/>
    <w:rsid w:val="005D0FDB"/>
    <w:rsid w:val="005D7B06"/>
    <w:rsid w:val="005E49A2"/>
    <w:rsid w:val="005F1F1C"/>
    <w:rsid w:val="005F6CE3"/>
    <w:rsid w:val="00602EB6"/>
    <w:rsid w:val="0060382B"/>
    <w:rsid w:val="006168C2"/>
    <w:rsid w:val="00630341"/>
    <w:rsid w:val="00641C2E"/>
    <w:rsid w:val="00654B03"/>
    <w:rsid w:val="00663E30"/>
    <w:rsid w:val="00666120"/>
    <w:rsid w:val="00673969"/>
    <w:rsid w:val="006750A5"/>
    <w:rsid w:val="00692D32"/>
    <w:rsid w:val="006A21E1"/>
    <w:rsid w:val="006A6876"/>
    <w:rsid w:val="006B720B"/>
    <w:rsid w:val="006C16B3"/>
    <w:rsid w:val="006C6840"/>
    <w:rsid w:val="006C7482"/>
    <w:rsid w:val="006E3462"/>
    <w:rsid w:val="006F1B82"/>
    <w:rsid w:val="006F651D"/>
    <w:rsid w:val="00701131"/>
    <w:rsid w:val="00710301"/>
    <w:rsid w:val="007120DD"/>
    <w:rsid w:val="00721417"/>
    <w:rsid w:val="00726265"/>
    <w:rsid w:val="00734EBD"/>
    <w:rsid w:val="00742892"/>
    <w:rsid w:val="00747246"/>
    <w:rsid w:val="00753982"/>
    <w:rsid w:val="00763E62"/>
    <w:rsid w:val="00782875"/>
    <w:rsid w:val="007A12F4"/>
    <w:rsid w:val="007A23DA"/>
    <w:rsid w:val="007C0429"/>
    <w:rsid w:val="007D20DF"/>
    <w:rsid w:val="007E79BE"/>
    <w:rsid w:val="007F7547"/>
    <w:rsid w:val="008236E4"/>
    <w:rsid w:val="0084176E"/>
    <w:rsid w:val="00845E2E"/>
    <w:rsid w:val="00850296"/>
    <w:rsid w:val="00853EC3"/>
    <w:rsid w:val="00870635"/>
    <w:rsid w:val="00874DB0"/>
    <w:rsid w:val="008771F4"/>
    <w:rsid w:val="008922F9"/>
    <w:rsid w:val="0089736D"/>
    <w:rsid w:val="008A4493"/>
    <w:rsid w:val="008B5F74"/>
    <w:rsid w:val="008D39F0"/>
    <w:rsid w:val="008D6E47"/>
    <w:rsid w:val="008F311C"/>
    <w:rsid w:val="008F463D"/>
    <w:rsid w:val="009050E8"/>
    <w:rsid w:val="00906259"/>
    <w:rsid w:val="0091383D"/>
    <w:rsid w:val="00932D74"/>
    <w:rsid w:val="009351C4"/>
    <w:rsid w:val="00937974"/>
    <w:rsid w:val="00940559"/>
    <w:rsid w:val="00943634"/>
    <w:rsid w:val="0096038C"/>
    <w:rsid w:val="009674D4"/>
    <w:rsid w:val="00977A17"/>
    <w:rsid w:val="00982464"/>
    <w:rsid w:val="0098619A"/>
    <w:rsid w:val="00996062"/>
    <w:rsid w:val="009A3979"/>
    <w:rsid w:val="009A6A8B"/>
    <w:rsid w:val="009A70AA"/>
    <w:rsid w:val="009B1E68"/>
    <w:rsid w:val="009B7379"/>
    <w:rsid w:val="009E3B23"/>
    <w:rsid w:val="00A067D5"/>
    <w:rsid w:val="00A10A2C"/>
    <w:rsid w:val="00A10B1E"/>
    <w:rsid w:val="00A15FBF"/>
    <w:rsid w:val="00A451E8"/>
    <w:rsid w:val="00A466BF"/>
    <w:rsid w:val="00A47C8B"/>
    <w:rsid w:val="00A52A3B"/>
    <w:rsid w:val="00A6018C"/>
    <w:rsid w:val="00A64564"/>
    <w:rsid w:val="00A708BD"/>
    <w:rsid w:val="00A8390A"/>
    <w:rsid w:val="00A97C2D"/>
    <w:rsid w:val="00AB5402"/>
    <w:rsid w:val="00AD0C29"/>
    <w:rsid w:val="00AD15D4"/>
    <w:rsid w:val="00AD71AD"/>
    <w:rsid w:val="00AE6327"/>
    <w:rsid w:val="00AF14A0"/>
    <w:rsid w:val="00B1541B"/>
    <w:rsid w:val="00B31BAE"/>
    <w:rsid w:val="00B4385F"/>
    <w:rsid w:val="00B638DE"/>
    <w:rsid w:val="00B6504C"/>
    <w:rsid w:val="00B65B59"/>
    <w:rsid w:val="00BA3DB3"/>
    <w:rsid w:val="00BC764C"/>
    <w:rsid w:val="00BD0FF7"/>
    <w:rsid w:val="00BE140C"/>
    <w:rsid w:val="00BE1BA0"/>
    <w:rsid w:val="00BE5FB6"/>
    <w:rsid w:val="00BF4B17"/>
    <w:rsid w:val="00C14230"/>
    <w:rsid w:val="00C21554"/>
    <w:rsid w:val="00C24C90"/>
    <w:rsid w:val="00C24D31"/>
    <w:rsid w:val="00C33434"/>
    <w:rsid w:val="00C944DE"/>
    <w:rsid w:val="00CA5455"/>
    <w:rsid w:val="00CB7240"/>
    <w:rsid w:val="00CB768E"/>
    <w:rsid w:val="00CC3529"/>
    <w:rsid w:val="00CD4FAF"/>
    <w:rsid w:val="00CF249F"/>
    <w:rsid w:val="00D26459"/>
    <w:rsid w:val="00D275CC"/>
    <w:rsid w:val="00D355D3"/>
    <w:rsid w:val="00D54EAA"/>
    <w:rsid w:val="00D5669A"/>
    <w:rsid w:val="00D62DCA"/>
    <w:rsid w:val="00D767C4"/>
    <w:rsid w:val="00D77CF5"/>
    <w:rsid w:val="00D81CF3"/>
    <w:rsid w:val="00D83D0F"/>
    <w:rsid w:val="00D848CC"/>
    <w:rsid w:val="00D8686A"/>
    <w:rsid w:val="00D86BF8"/>
    <w:rsid w:val="00D903D5"/>
    <w:rsid w:val="00D944B1"/>
    <w:rsid w:val="00D95179"/>
    <w:rsid w:val="00DB3EC2"/>
    <w:rsid w:val="00DB5AD3"/>
    <w:rsid w:val="00DB78B8"/>
    <w:rsid w:val="00DC7584"/>
    <w:rsid w:val="00DD43B9"/>
    <w:rsid w:val="00DF018A"/>
    <w:rsid w:val="00DF0C0A"/>
    <w:rsid w:val="00DF16F5"/>
    <w:rsid w:val="00DF7627"/>
    <w:rsid w:val="00E00F64"/>
    <w:rsid w:val="00E010A0"/>
    <w:rsid w:val="00E11B6F"/>
    <w:rsid w:val="00E13DFA"/>
    <w:rsid w:val="00E3148E"/>
    <w:rsid w:val="00E33B68"/>
    <w:rsid w:val="00E46CA7"/>
    <w:rsid w:val="00E56A42"/>
    <w:rsid w:val="00E62063"/>
    <w:rsid w:val="00E90BCB"/>
    <w:rsid w:val="00E962C5"/>
    <w:rsid w:val="00EA3488"/>
    <w:rsid w:val="00EB5F7D"/>
    <w:rsid w:val="00EC589F"/>
    <w:rsid w:val="00EF103D"/>
    <w:rsid w:val="00EF4045"/>
    <w:rsid w:val="00EF6304"/>
    <w:rsid w:val="00F03666"/>
    <w:rsid w:val="00F173C9"/>
    <w:rsid w:val="00F32200"/>
    <w:rsid w:val="00F40AF9"/>
    <w:rsid w:val="00F47649"/>
    <w:rsid w:val="00F51367"/>
    <w:rsid w:val="00F65437"/>
    <w:rsid w:val="00F67501"/>
    <w:rsid w:val="00F8280F"/>
    <w:rsid w:val="00F832DE"/>
    <w:rsid w:val="00F95D75"/>
    <w:rsid w:val="00F96BF4"/>
    <w:rsid w:val="00F974FD"/>
    <w:rsid w:val="00F97D64"/>
    <w:rsid w:val="00FA111D"/>
    <w:rsid w:val="00FA2A7B"/>
    <w:rsid w:val="00FA66CB"/>
    <w:rsid w:val="00FB7D23"/>
    <w:rsid w:val="00FC75E4"/>
    <w:rsid w:val="00FC7CFA"/>
    <w:rsid w:val="00FD085A"/>
    <w:rsid w:val="00FD543C"/>
    <w:rsid w:val="00FE3848"/>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3408D"/>
  <w15:chartTrackingRefBased/>
  <w15:docId w15:val="{727C0E53-F0D8-4E4F-BD5C-4252BA687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018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F01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F018A"/>
    <w:pPr>
      <w:pBdr>
        <w:top w:val="none" w:sz="0" w:space="0" w:color="auto"/>
      </w:pBdr>
      <w:spacing w:before="180"/>
      <w:outlineLvl w:val="1"/>
    </w:pPr>
    <w:rPr>
      <w:sz w:val="32"/>
    </w:rPr>
  </w:style>
  <w:style w:type="paragraph" w:styleId="Heading3">
    <w:name w:val="heading 3"/>
    <w:basedOn w:val="Heading2"/>
    <w:next w:val="Normal"/>
    <w:qFormat/>
    <w:rsid w:val="00DF018A"/>
    <w:pPr>
      <w:spacing w:before="120"/>
      <w:outlineLvl w:val="2"/>
    </w:pPr>
    <w:rPr>
      <w:sz w:val="28"/>
    </w:rPr>
  </w:style>
  <w:style w:type="paragraph" w:styleId="Heading4">
    <w:name w:val="heading 4"/>
    <w:basedOn w:val="Heading3"/>
    <w:next w:val="Normal"/>
    <w:qFormat/>
    <w:rsid w:val="00DF018A"/>
    <w:pPr>
      <w:ind w:left="1418" w:hanging="1418"/>
      <w:outlineLvl w:val="3"/>
    </w:pPr>
    <w:rPr>
      <w:sz w:val="24"/>
    </w:rPr>
  </w:style>
  <w:style w:type="paragraph" w:styleId="Heading5">
    <w:name w:val="heading 5"/>
    <w:basedOn w:val="Heading4"/>
    <w:next w:val="Normal"/>
    <w:qFormat/>
    <w:rsid w:val="00DF018A"/>
    <w:pPr>
      <w:ind w:left="1701" w:hanging="1701"/>
      <w:outlineLvl w:val="4"/>
    </w:pPr>
    <w:rPr>
      <w:sz w:val="22"/>
    </w:rPr>
  </w:style>
  <w:style w:type="paragraph" w:styleId="Heading6">
    <w:name w:val="heading 6"/>
    <w:basedOn w:val="H6"/>
    <w:next w:val="Normal"/>
    <w:qFormat/>
    <w:rsid w:val="00DF018A"/>
    <w:pPr>
      <w:outlineLvl w:val="5"/>
    </w:pPr>
  </w:style>
  <w:style w:type="paragraph" w:styleId="Heading7">
    <w:name w:val="heading 7"/>
    <w:basedOn w:val="H6"/>
    <w:next w:val="Normal"/>
    <w:qFormat/>
    <w:rsid w:val="00DF018A"/>
    <w:pPr>
      <w:outlineLvl w:val="6"/>
    </w:pPr>
  </w:style>
  <w:style w:type="paragraph" w:styleId="Heading8">
    <w:name w:val="heading 8"/>
    <w:basedOn w:val="Heading1"/>
    <w:next w:val="Normal"/>
    <w:qFormat/>
    <w:rsid w:val="00DF018A"/>
    <w:pPr>
      <w:ind w:left="0" w:firstLine="0"/>
      <w:outlineLvl w:val="7"/>
    </w:pPr>
  </w:style>
  <w:style w:type="paragraph" w:styleId="Heading9">
    <w:name w:val="heading 9"/>
    <w:basedOn w:val="Heading8"/>
    <w:next w:val="Normal"/>
    <w:qFormat/>
    <w:rsid w:val="00DF01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F018A"/>
    <w:pPr>
      <w:spacing w:before="180"/>
      <w:ind w:left="2693" w:hanging="2693"/>
    </w:pPr>
    <w:rPr>
      <w:b/>
    </w:rPr>
  </w:style>
  <w:style w:type="paragraph" w:styleId="TOC1">
    <w:name w:val="toc 1"/>
    <w:semiHidden/>
    <w:rsid w:val="00DF01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F01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F018A"/>
    <w:pPr>
      <w:ind w:left="1701" w:hanging="1701"/>
    </w:pPr>
  </w:style>
  <w:style w:type="paragraph" w:styleId="TOC4">
    <w:name w:val="toc 4"/>
    <w:basedOn w:val="TOC3"/>
    <w:semiHidden/>
    <w:rsid w:val="00DF018A"/>
    <w:pPr>
      <w:ind w:left="1418" w:hanging="1418"/>
    </w:pPr>
  </w:style>
  <w:style w:type="paragraph" w:styleId="TOC3">
    <w:name w:val="toc 3"/>
    <w:basedOn w:val="TOC2"/>
    <w:semiHidden/>
    <w:rsid w:val="00DF018A"/>
    <w:pPr>
      <w:ind w:left="1134" w:hanging="1134"/>
    </w:pPr>
  </w:style>
  <w:style w:type="paragraph" w:styleId="TOC2">
    <w:name w:val="toc 2"/>
    <w:basedOn w:val="TOC1"/>
    <w:semiHidden/>
    <w:rsid w:val="00DF018A"/>
    <w:pPr>
      <w:keepNext w:val="0"/>
      <w:spacing w:before="0"/>
      <w:ind w:left="851" w:hanging="851"/>
    </w:pPr>
    <w:rPr>
      <w:sz w:val="20"/>
    </w:rPr>
  </w:style>
  <w:style w:type="paragraph" w:styleId="Index2">
    <w:name w:val="index 2"/>
    <w:basedOn w:val="Index1"/>
    <w:semiHidden/>
    <w:rsid w:val="00DF018A"/>
    <w:pPr>
      <w:ind w:left="284"/>
    </w:pPr>
  </w:style>
  <w:style w:type="paragraph" w:styleId="Index1">
    <w:name w:val="index 1"/>
    <w:basedOn w:val="Normal"/>
    <w:semiHidden/>
    <w:rsid w:val="00DF018A"/>
    <w:pPr>
      <w:keepLines/>
      <w:spacing w:after="0"/>
    </w:pPr>
  </w:style>
  <w:style w:type="paragraph" w:customStyle="1" w:styleId="ZH">
    <w:name w:val="ZH"/>
    <w:rsid w:val="00DF018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F018A"/>
    <w:pPr>
      <w:outlineLvl w:val="9"/>
    </w:pPr>
  </w:style>
  <w:style w:type="paragraph" w:styleId="ListNumber2">
    <w:name w:val="List Number 2"/>
    <w:basedOn w:val="ListNumber"/>
    <w:semiHidden/>
    <w:rsid w:val="00DF018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F018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F018A"/>
    <w:rPr>
      <w:b/>
      <w:position w:val="6"/>
      <w:sz w:val="16"/>
    </w:rPr>
  </w:style>
  <w:style w:type="paragraph" w:styleId="FootnoteText">
    <w:name w:val="footnote text"/>
    <w:basedOn w:val="Normal"/>
    <w:semiHidden/>
    <w:rsid w:val="00DF018A"/>
    <w:pPr>
      <w:keepLines/>
      <w:spacing w:after="0"/>
      <w:ind w:left="454" w:hanging="454"/>
    </w:pPr>
    <w:rPr>
      <w:sz w:val="16"/>
    </w:rPr>
  </w:style>
  <w:style w:type="paragraph" w:customStyle="1" w:styleId="TAH">
    <w:name w:val="TAH"/>
    <w:basedOn w:val="TAC"/>
    <w:link w:val="TAHCar"/>
    <w:qFormat/>
    <w:rsid w:val="00DF018A"/>
    <w:rPr>
      <w:b/>
    </w:rPr>
  </w:style>
  <w:style w:type="paragraph" w:customStyle="1" w:styleId="TAC">
    <w:name w:val="TAC"/>
    <w:basedOn w:val="TAL"/>
    <w:link w:val="TACChar"/>
    <w:qFormat/>
    <w:rsid w:val="00DF018A"/>
    <w:pPr>
      <w:jc w:val="center"/>
    </w:pPr>
  </w:style>
  <w:style w:type="paragraph" w:customStyle="1" w:styleId="TF">
    <w:name w:val="TF"/>
    <w:basedOn w:val="TH"/>
    <w:rsid w:val="00DF018A"/>
    <w:pPr>
      <w:keepNext w:val="0"/>
      <w:spacing w:before="0" w:after="240"/>
    </w:pPr>
  </w:style>
  <w:style w:type="paragraph" w:customStyle="1" w:styleId="NO">
    <w:name w:val="NO"/>
    <w:basedOn w:val="Normal"/>
    <w:rsid w:val="00DF018A"/>
    <w:pPr>
      <w:keepLines/>
      <w:ind w:left="1135" w:hanging="851"/>
    </w:pPr>
  </w:style>
  <w:style w:type="paragraph" w:styleId="TOC9">
    <w:name w:val="toc 9"/>
    <w:basedOn w:val="TOC8"/>
    <w:semiHidden/>
    <w:rsid w:val="00DF018A"/>
    <w:pPr>
      <w:ind w:left="1418" w:hanging="1418"/>
    </w:pPr>
  </w:style>
  <w:style w:type="paragraph" w:customStyle="1" w:styleId="EX">
    <w:name w:val="EX"/>
    <w:basedOn w:val="Normal"/>
    <w:rsid w:val="00DF018A"/>
    <w:pPr>
      <w:keepLines/>
      <w:ind w:left="1702" w:hanging="1418"/>
    </w:pPr>
  </w:style>
  <w:style w:type="paragraph" w:customStyle="1" w:styleId="FP">
    <w:name w:val="FP"/>
    <w:basedOn w:val="Normal"/>
    <w:rsid w:val="00DF018A"/>
    <w:pPr>
      <w:spacing w:after="0"/>
    </w:pPr>
  </w:style>
  <w:style w:type="paragraph" w:customStyle="1" w:styleId="LD">
    <w:name w:val="LD"/>
    <w:rsid w:val="00DF018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F018A"/>
    <w:pPr>
      <w:spacing w:after="0"/>
    </w:pPr>
  </w:style>
  <w:style w:type="paragraph" w:customStyle="1" w:styleId="EW">
    <w:name w:val="EW"/>
    <w:basedOn w:val="EX"/>
    <w:rsid w:val="00DF018A"/>
    <w:pPr>
      <w:spacing w:after="0"/>
    </w:pPr>
  </w:style>
  <w:style w:type="paragraph" w:styleId="TOC6">
    <w:name w:val="toc 6"/>
    <w:basedOn w:val="TOC5"/>
    <w:next w:val="Normal"/>
    <w:semiHidden/>
    <w:rsid w:val="00DF018A"/>
    <w:pPr>
      <w:ind w:left="1985" w:hanging="1985"/>
    </w:pPr>
  </w:style>
  <w:style w:type="paragraph" w:styleId="TOC7">
    <w:name w:val="toc 7"/>
    <w:basedOn w:val="TOC6"/>
    <w:next w:val="Normal"/>
    <w:semiHidden/>
    <w:rsid w:val="00DF018A"/>
    <w:pPr>
      <w:ind w:left="2268" w:hanging="2268"/>
    </w:pPr>
  </w:style>
  <w:style w:type="paragraph" w:styleId="ListBullet2">
    <w:name w:val="List Bullet 2"/>
    <w:basedOn w:val="ListBullet"/>
    <w:semiHidden/>
    <w:rsid w:val="00DF018A"/>
    <w:pPr>
      <w:ind w:left="851"/>
    </w:pPr>
  </w:style>
  <w:style w:type="paragraph" w:styleId="ListBullet3">
    <w:name w:val="List Bullet 3"/>
    <w:basedOn w:val="ListBullet2"/>
    <w:semiHidden/>
    <w:rsid w:val="00DF018A"/>
    <w:pPr>
      <w:ind w:left="1135"/>
    </w:pPr>
  </w:style>
  <w:style w:type="paragraph" w:styleId="ListNumber">
    <w:name w:val="List Number"/>
    <w:basedOn w:val="List"/>
    <w:semiHidden/>
    <w:rsid w:val="00DF018A"/>
  </w:style>
  <w:style w:type="paragraph" w:customStyle="1" w:styleId="EQ">
    <w:name w:val="EQ"/>
    <w:basedOn w:val="Normal"/>
    <w:next w:val="Normal"/>
    <w:rsid w:val="00DF018A"/>
    <w:pPr>
      <w:keepLines/>
      <w:tabs>
        <w:tab w:val="center" w:pos="4536"/>
        <w:tab w:val="right" w:pos="9072"/>
      </w:tabs>
    </w:pPr>
    <w:rPr>
      <w:noProof/>
    </w:rPr>
  </w:style>
  <w:style w:type="paragraph" w:customStyle="1" w:styleId="TH">
    <w:name w:val="TH"/>
    <w:basedOn w:val="Normal"/>
    <w:link w:val="THChar"/>
    <w:rsid w:val="00DF018A"/>
    <w:pPr>
      <w:keepNext/>
      <w:keepLines/>
      <w:spacing w:before="60"/>
      <w:jc w:val="center"/>
    </w:pPr>
    <w:rPr>
      <w:rFonts w:ascii="Arial" w:hAnsi="Arial"/>
      <w:b/>
    </w:rPr>
  </w:style>
  <w:style w:type="paragraph" w:customStyle="1" w:styleId="NF">
    <w:name w:val="NF"/>
    <w:basedOn w:val="NO"/>
    <w:rsid w:val="00DF018A"/>
    <w:pPr>
      <w:keepNext/>
      <w:spacing w:after="0"/>
    </w:pPr>
    <w:rPr>
      <w:rFonts w:ascii="Arial" w:hAnsi="Arial"/>
      <w:sz w:val="18"/>
    </w:rPr>
  </w:style>
  <w:style w:type="paragraph" w:customStyle="1" w:styleId="PL">
    <w:name w:val="PL"/>
    <w:rsid w:val="00DF0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F018A"/>
    <w:pPr>
      <w:jc w:val="right"/>
    </w:pPr>
  </w:style>
  <w:style w:type="paragraph" w:customStyle="1" w:styleId="H6">
    <w:name w:val="H6"/>
    <w:basedOn w:val="Heading5"/>
    <w:next w:val="Normal"/>
    <w:rsid w:val="00DF018A"/>
    <w:pPr>
      <w:ind w:left="1985" w:hanging="1985"/>
      <w:outlineLvl w:val="9"/>
    </w:pPr>
    <w:rPr>
      <w:sz w:val="20"/>
    </w:rPr>
  </w:style>
  <w:style w:type="paragraph" w:customStyle="1" w:styleId="TAN">
    <w:name w:val="TAN"/>
    <w:basedOn w:val="TAL"/>
    <w:link w:val="TANChar"/>
    <w:rsid w:val="00DF018A"/>
    <w:pPr>
      <w:ind w:left="851" w:hanging="851"/>
    </w:pPr>
  </w:style>
  <w:style w:type="paragraph" w:customStyle="1" w:styleId="TAL">
    <w:name w:val="TAL"/>
    <w:basedOn w:val="Normal"/>
    <w:link w:val="TALChar"/>
    <w:qFormat/>
    <w:rsid w:val="00DF018A"/>
    <w:pPr>
      <w:keepNext/>
      <w:keepLines/>
      <w:spacing w:after="0"/>
    </w:pPr>
    <w:rPr>
      <w:rFonts w:ascii="Arial" w:hAnsi="Arial"/>
      <w:sz w:val="18"/>
    </w:rPr>
  </w:style>
  <w:style w:type="paragraph" w:customStyle="1" w:styleId="ZA">
    <w:name w:val="ZA"/>
    <w:rsid w:val="00DF01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F01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F018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F01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F018A"/>
    <w:pPr>
      <w:framePr w:wrap="notBeside" w:y="16161"/>
    </w:pPr>
  </w:style>
  <w:style w:type="character" w:customStyle="1" w:styleId="ZGSM">
    <w:name w:val="ZGSM"/>
    <w:rsid w:val="00DF018A"/>
  </w:style>
  <w:style w:type="paragraph" w:styleId="List2">
    <w:name w:val="List 2"/>
    <w:basedOn w:val="List"/>
    <w:semiHidden/>
    <w:rsid w:val="00DF018A"/>
    <w:pPr>
      <w:ind w:left="851"/>
    </w:pPr>
  </w:style>
  <w:style w:type="paragraph" w:customStyle="1" w:styleId="ZG">
    <w:name w:val="ZG"/>
    <w:rsid w:val="00DF01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F018A"/>
    <w:pPr>
      <w:ind w:left="1135"/>
    </w:pPr>
  </w:style>
  <w:style w:type="paragraph" w:styleId="List4">
    <w:name w:val="List 4"/>
    <w:basedOn w:val="List3"/>
    <w:semiHidden/>
    <w:rsid w:val="00DF018A"/>
    <w:pPr>
      <w:ind w:left="1418"/>
    </w:pPr>
  </w:style>
  <w:style w:type="paragraph" w:styleId="List5">
    <w:name w:val="List 5"/>
    <w:basedOn w:val="List4"/>
    <w:semiHidden/>
    <w:rsid w:val="00DF018A"/>
    <w:pPr>
      <w:ind w:left="1702"/>
    </w:pPr>
  </w:style>
  <w:style w:type="paragraph" w:customStyle="1" w:styleId="EditorsNote">
    <w:name w:val="Editor's Note"/>
    <w:basedOn w:val="NO"/>
    <w:rsid w:val="00DF018A"/>
    <w:rPr>
      <w:color w:val="FF0000"/>
    </w:rPr>
  </w:style>
  <w:style w:type="paragraph" w:styleId="List">
    <w:name w:val="List"/>
    <w:basedOn w:val="Normal"/>
    <w:semiHidden/>
    <w:rsid w:val="00DF018A"/>
    <w:pPr>
      <w:ind w:left="568" w:hanging="284"/>
    </w:pPr>
  </w:style>
  <w:style w:type="paragraph" w:styleId="ListBullet">
    <w:name w:val="List Bullet"/>
    <w:basedOn w:val="List"/>
    <w:semiHidden/>
    <w:rsid w:val="00DF018A"/>
  </w:style>
  <w:style w:type="paragraph" w:styleId="ListBullet4">
    <w:name w:val="List Bullet 4"/>
    <w:basedOn w:val="ListBullet3"/>
    <w:semiHidden/>
    <w:rsid w:val="00DF018A"/>
    <w:pPr>
      <w:ind w:left="1418"/>
    </w:pPr>
  </w:style>
  <w:style w:type="paragraph" w:styleId="ListBullet5">
    <w:name w:val="List Bullet 5"/>
    <w:basedOn w:val="ListBullet4"/>
    <w:semiHidden/>
    <w:rsid w:val="00DF018A"/>
    <w:pPr>
      <w:ind w:left="1702"/>
    </w:pPr>
  </w:style>
  <w:style w:type="paragraph" w:customStyle="1" w:styleId="B1">
    <w:name w:val="B1"/>
    <w:basedOn w:val="List"/>
    <w:link w:val="B1Char"/>
    <w:rsid w:val="00DF018A"/>
  </w:style>
  <w:style w:type="paragraph" w:customStyle="1" w:styleId="B2">
    <w:name w:val="B2"/>
    <w:basedOn w:val="List2"/>
    <w:rsid w:val="00DF018A"/>
  </w:style>
  <w:style w:type="paragraph" w:customStyle="1" w:styleId="B3">
    <w:name w:val="B3"/>
    <w:basedOn w:val="List3"/>
    <w:rsid w:val="00DF018A"/>
  </w:style>
  <w:style w:type="paragraph" w:customStyle="1" w:styleId="B4">
    <w:name w:val="B4"/>
    <w:basedOn w:val="List4"/>
    <w:rsid w:val="00DF018A"/>
  </w:style>
  <w:style w:type="paragraph" w:customStyle="1" w:styleId="B5">
    <w:name w:val="B5"/>
    <w:basedOn w:val="List5"/>
    <w:rsid w:val="00DF018A"/>
  </w:style>
  <w:style w:type="paragraph" w:styleId="Footer">
    <w:name w:val="footer"/>
    <w:basedOn w:val="Header"/>
    <w:rsid w:val="00DF018A"/>
    <w:pPr>
      <w:jc w:val="center"/>
    </w:pPr>
    <w:rPr>
      <w:i/>
    </w:rPr>
  </w:style>
  <w:style w:type="paragraph" w:customStyle="1" w:styleId="ZTD">
    <w:name w:val="ZTD"/>
    <w:basedOn w:val="ZB"/>
    <w:rsid w:val="00DF018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Default">
    <w:name w:val="Default"/>
    <w:basedOn w:val="Normal"/>
    <w:rsid w:val="001C3296"/>
    <w:pPr>
      <w:overflowPunct/>
      <w:adjustRightInd/>
      <w:spacing w:after="0"/>
      <w:textAlignment w:val="auto"/>
    </w:pPr>
    <w:rPr>
      <w:rFonts w:eastAsiaTheme="minorHAnsi"/>
      <w:color w:val="000000"/>
      <w:sz w:val="24"/>
      <w:szCs w:val="24"/>
      <w:lang w:val="fi-FI" w:eastAsia="fi-FI"/>
    </w:rPr>
  </w:style>
  <w:style w:type="character" w:customStyle="1" w:styleId="THChar">
    <w:name w:val="TH Char"/>
    <w:link w:val="TH"/>
    <w:rsid w:val="00C24C90"/>
    <w:rPr>
      <w:rFonts w:ascii="Arial" w:hAnsi="Arial"/>
      <w:b/>
      <w:lang w:val="en-GB" w:eastAsia="en-US"/>
    </w:rPr>
  </w:style>
  <w:style w:type="character" w:customStyle="1" w:styleId="TANChar">
    <w:name w:val="TAN Char"/>
    <w:link w:val="TAN"/>
    <w:rsid w:val="00C24C90"/>
    <w:rPr>
      <w:rFonts w:ascii="Arial" w:hAnsi="Arial"/>
      <w:sz w:val="18"/>
      <w:lang w:val="en-GB" w:eastAsia="en-US"/>
    </w:rPr>
  </w:style>
  <w:style w:type="paragraph" w:customStyle="1" w:styleId="a">
    <w:name w:val="样式 页眉"/>
    <w:basedOn w:val="Header"/>
    <w:link w:val="Char"/>
    <w:rsid w:val="009674D4"/>
    <w:rPr>
      <w:rFonts w:eastAsia="Arial"/>
      <w:bCs/>
      <w:sz w:val="22"/>
      <w:lang w:val="en-GB"/>
    </w:rPr>
  </w:style>
  <w:style w:type="character" w:customStyle="1" w:styleId="Char">
    <w:name w:val="样式 页眉 Char"/>
    <w:link w:val="a"/>
    <w:rsid w:val="009674D4"/>
    <w:rPr>
      <w:rFonts w:ascii="Arial" w:eastAsia="Arial" w:hAnsi="Arial"/>
      <w:b/>
      <w:bCs/>
      <w:noProof/>
      <w:sz w:val="22"/>
      <w:lang w:val="en-GB" w:eastAsia="en-US"/>
    </w:rPr>
  </w:style>
  <w:style w:type="table" w:styleId="TableGrid">
    <w:name w:val="Table Grid"/>
    <w:basedOn w:val="TableNormal"/>
    <w:uiPriority w:val="59"/>
    <w:rsid w:val="00E13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5455"/>
    <w:rPr>
      <w:sz w:val="24"/>
      <w:szCs w:val="24"/>
    </w:rPr>
  </w:style>
  <w:style w:type="character" w:customStyle="1" w:styleId="TALChar">
    <w:name w:val="TAL Char"/>
    <w:link w:val="TAL"/>
    <w:rsid w:val="00A64564"/>
    <w:rPr>
      <w:rFonts w:ascii="Arial" w:hAnsi="Arial"/>
      <w:sz w:val="18"/>
      <w:lang w:val="en-GB" w:eastAsia="en-US"/>
    </w:rPr>
  </w:style>
  <w:style w:type="character" w:customStyle="1" w:styleId="B1Char">
    <w:name w:val="B1 Char"/>
    <w:link w:val="B1"/>
    <w:locked/>
    <w:rsid w:val="006750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546184593">
      <w:bodyDiv w:val="1"/>
      <w:marLeft w:val="0"/>
      <w:marRight w:val="0"/>
      <w:marTop w:val="0"/>
      <w:marBottom w:val="0"/>
      <w:divBdr>
        <w:top w:val="none" w:sz="0" w:space="0" w:color="auto"/>
        <w:left w:val="none" w:sz="0" w:space="0" w:color="auto"/>
        <w:bottom w:val="none" w:sz="0" w:space="0" w:color="auto"/>
        <w:right w:val="none" w:sz="0" w:space="0" w:color="auto"/>
      </w:divBdr>
    </w:div>
    <w:div w:id="560137159">
      <w:bodyDiv w:val="1"/>
      <w:marLeft w:val="0"/>
      <w:marRight w:val="0"/>
      <w:marTop w:val="0"/>
      <w:marBottom w:val="0"/>
      <w:divBdr>
        <w:top w:val="none" w:sz="0" w:space="0" w:color="auto"/>
        <w:left w:val="none" w:sz="0" w:space="0" w:color="auto"/>
        <w:bottom w:val="none" w:sz="0" w:space="0" w:color="auto"/>
        <w:right w:val="none" w:sz="0" w:space="0" w:color="auto"/>
      </w:divBdr>
    </w:div>
    <w:div w:id="850409841">
      <w:bodyDiv w:val="1"/>
      <w:marLeft w:val="0"/>
      <w:marRight w:val="0"/>
      <w:marTop w:val="0"/>
      <w:marBottom w:val="0"/>
      <w:divBdr>
        <w:top w:val="none" w:sz="0" w:space="0" w:color="auto"/>
        <w:left w:val="none" w:sz="0" w:space="0" w:color="auto"/>
        <w:bottom w:val="none" w:sz="0" w:space="0" w:color="auto"/>
        <w:right w:val="none" w:sz="0" w:space="0" w:color="auto"/>
      </w:divBdr>
    </w:div>
    <w:div w:id="1069040473">
      <w:bodyDiv w:val="1"/>
      <w:marLeft w:val="0"/>
      <w:marRight w:val="0"/>
      <w:marTop w:val="0"/>
      <w:marBottom w:val="0"/>
      <w:divBdr>
        <w:top w:val="none" w:sz="0" w:space="0" w:color="auto"/>
        <w:left w:val="none" w:sz="0" w:space="0" w:color="auto"/>
        <w:bottom w:val="none" w:sz="0" w:space="0" w:color="auto"/>
        <w:right w:val="none" w:sz="0" w:space="0" w:color="auto"/>
      </w:divBdr>
    </w:div>
    <w:div w:id="1565601205">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37488757">
      <w:bodyDiv w:val="1"/>
      <w:marLeft w:val="0"/>
      <w:marRight w:val="0"/>
      <w:marTop w:val="0"/>
      <w:marBottom w:val="0"/>
      <w:divBdr>
        <w:top w:val="none" w:sz="0" w:space="0" w:color="auto"/>
        <w:left w:val="none" w:sz="0" w:space="0" w:color="auto"/>
        <w:bottom w:val="none" w:sz="0" w:space="0" w:color="auto"/>
        <w:right w:val="none" w:sz="0" w:space="0" w:color="auto"/>
      </w:divBdr>
    </w:div>
    <w:div w:id="1691641724">
      <w:bodyDiv w:val="1"/>
      <w:marLeft w:val="0"/>
      <w:marRight w:val="0"/>
      <w:marTop w:val="0"/>
      <w:marBottom w:val="0"/>
      <w:divBdr>
        <w:top w:val="none" w:sz="0" w:space="0" w:color="auto"/>
        <w:left w:val="none" w:sz="0" w:space="0" w:color="auto"/>
        <w:bottom w:val="none" w:sz="0" w:space="0" w:color="auto"/>
        <w:right w:val="none" w:sz="0" w:space="0" w:color="auto"/>
      </w:divBdr>
    </w:div>
    <w:div w:id="1844776346">
      <w:bodyDiv w:val="1"/>
      <w:marLeft w:val="0"/>
      <w:marRight w:val="0"/>
      <w:marTop w:val="0"/>
      <w:marBottom w:val="0"/>
      <w:divBdr>
        <w:top w:val="none" w:sz="0" w:space="0" w:color="auto"/>
        <w:left w:val="none" w:sz="0" w:space="0" w:color="auto"/>
        <w:bottom w:val="none" w:sz="0" w:space="0" w:color="auto"/>
        <w:right w:val="none" w:sz="0" w:space="0" w:color="auto"/>
      </w:divBdr>
    </w:div>
    <w:div w:id="1870944300">
      <w:bodyDiv w:val="1"/>
      <w:marLeft w:val="0"/>
      <w:marRight w:val="0"/>
      <w:marTop w:val="0"/>
      <w:marBottom w:val="0"/>
      <w:divBdr>
        <w:top w:val="none" w:sz="0" w:space="0" w:color="auto"/>
        <w:left w:val="none" w:sz="0" w:space="0" w:color="auto"/>
        <w:bottom w:val="none" w:sz="0" w:space="0" w:color="auto"/>
        <w:right w:val="none" w:sz="0" w:space="0" w:color="auto"/>
      </w:divBdr>
    </w:div>
    <w:div w:id="1896967330">
      <w:bodyDiv w:val="1"/>
      <w:marLeft w:val="0"/>
      <w:marRight w:val="0"/>
      <w:marTop w:val="0"/>
      <w:marBottom w:val="0"/>
      <w:divBdr>
        <w:top w:val="none" w:sz="0" w:space="0" w:color="auto"/>
        <w:left w:val="none" w:sz="0" w:space="0" w:color="auto"/>
        <w:bottom w:val="none" w:sz="0" w:space="0" w:color="auto"/>
        <w:right w:val="none" w:sz="0" w:space="0" w:color="auto"/>
      </w:divBdr>
      <w:divsChild>
        <w:div w:id="1372460340">
          <w:marLeft w:val="0"/>
          <w:marRight w:val="0"/>
          <w:marTop w:val="0"/>
          <w:marBottom w:val="0"/>
          <w:divBdr>
            <w:top w:val="none" w:sz="0" w:space="0" w:color="auto"/>
            <w:left w:val="none" w:sz="0" w:space="0" w:color="auto"/>
            <w:bottom w:val="none" w:sz="0" w:space="0" w:color="auto"/>
            <w:right w:val="none" w:sz="0" w:space="0" w:color="auto"/>
          </w:divBdr>
          <w:divsChild>
            <w:div w:id="893010197">
              <w:marLeft w:val="0"/>
              <w:marRight w:val="0"/>
              <w:marTop w:val="0"/>
              <w:marBottom w:val="0"/>
              <w:divBdr>
                <w:top w:val="none" w:sz="0" w:space="0" w:color="auto"/>
                <w:left w:val="none" w:sz="0" w:space="0" w:color="auto"/>
                <w:bottom w:val="none" w:sz="0" w:space="0" w:color="auto"/>
                <w:right w:val="none" w:sz="0" w:space="0" w:color="auto"/>
              </w:divBdr>
              <w:divsChild>
                <w:div w:id="937443033">
                  <w:marLeft w:val="0"/>
                  <w:marRight w:val="0"/>
                  <w:marTop w:val="0"/>
                  <w:marBottom w:val="0"/>
                  <w:divBdr>
                    <w:top w:val="none" w:sz="0" w:space="0" w:color="auto"/>
                    <w:left w:val="none" w:sz="0" w:space="0" w:color="auto"/>
                    <w:bottom w:val="none" w:sz="0" w:space="0" w:color="auto"/>
                    <w:right w:val="none" w:sz="0" w:space="0" w:color="auto"/>
                  </w:divBdr>
                  <w:divsChild>
                    <w:div w:id="667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112760">
      <w:bodyDiv w:val="1"/>
      <w:marLeft w:val="0"/>
      <w:marRight w:val="0"/>
      <w:marTop w:val="0"/>
      <w:marBottom w:val="0"/>
      <w:divBdr>
        <w:top w:val="none" w:sz="0" w:space="0" w:color="auto"/>
        <w:left w:val="none" w:sz="0" w:space="0" w:color="auto"/>
        <w:bottom w:val="none" w:sz="0" w:space="0" w:color="auto"/>
        <w:right w:val="none" w:sz="0" w:space="0" w:color="auto"/>
      </w:divBdr>
    </w:div>
    <w:div w:id="210522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240B0-282B-458F-95A8-390612FF7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507</Words>
  <Characters>4111</Characters>
  <Application>Microsoft Office Word</Application>
  <DocSecurity>0</DocSecurity>
  <Lines>34</Lines>
  <Paragraphs>9</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Toni Lahteensuo</cp:lastModifiedBy>
  <cp:revision>5</cp:revision>
  <cp:lastPrinted>1900-01-01T06:00:00Z</cp:lastPrinted>
  <dcterms:created xsi:type="dcterms:W3CDTF">2019-08-14T07:56:00Z</dcterms:created>
  <dcterms:modified xsi:type="dcterms:W3CDTF">2019-08-16T16:06:00Z</dcterms:modified>
</cp:coreProperties>
</file>